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096973369"/>
        <w:docPartObj>
          <w:docPartGallery w:val="Cover Pages"/>
          <w:docPartUnique/>
        </w:docPartObj>
      </w:sdtPr>
      <w:sdtEndPr>
        <w:rPr>
          <w:rFonts w:ascii="Times New Roman" w:hAnsi="Times New Roman" w:cs="Times New Roman"/>
          <w:sz w:val="24"/>
          <w:szCs w:val="24"/>
        </w:rPr>
      </w:sdtEndPr>
      <w:sdtContent>
        <w:p w14:paraId="57401F6B" w14:textId="5083E624" w:rsidR="007C7E3F" w:rsidRDefault="007C7E3F">
          <w:r>
            <w:rPr>
              <w:noProof/>
            </w:rPr>
            <mc:AlternateContent>
              <mc:Choice Requires="wpg">
                <w:drawing>
                  <wp:anchor distT="0" distB="0" distL="114300" distR="114300" simplePos="0" relativeHeight="251659264" behindDoc="1" locked="0" layoutInCell="1" allowOverlap="1" wp14:anchorId="52023837" wp14:editId="2A950DD0">
                    <wp:simplePos x="0" y="0"/>
                    <wp:positionH relativeFrom="page">
                      <wp:align>center</wp:align>
                    </wp:positionH>
                    <wp:positionV relativeFrom="page">
                      <wp:align>center</wp:align>
                    </wp:positionV>
                    <wp:extent cx="6852920" cy="9142730"/>
                    <wp:effectExtent l="0" t="0" r="2540" b="133985"/>
                    <wp:wrapNone/>
                    <wp:docPr id="119" name="Group 121"/>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58634110" w14:textId="3B33CA83" w:rsidR="007C7E3F" w:rsidRDefault="007C7E3F">
                                      <w:pPr>
                                        <w:pStyle w:val="NoSpacing"/>
                                        <w:rPr>
                                          <w:color w:val="FFFFFF" w:themeColor="background1"/>
                                          <w:sz w:val="32"/>
                                          <w:szCs w:val="32"/>
                                        </w:rPr>
                                      </w:pPr>
                                      <w:r>
                                        <w:rPr>
                                          <w:color w:val="FFFFFF" w:themeColor="background1"/>
                                          <w:sz w:val="32"/>
                                          <w:szCs w:val="32"/>
                                        </w:rPr>
                                        <w:t>Jordan Batchelor</w:t>
                                      </w:r>
                                    </w:p>
                                  </w:sdtContent>
                                </w:sdt>
                                <w:p w14:paraId="72C3DA67" w14:textId="5AA2A893" w:rsidR="007C7E3F" w:rsidRDefault="007A24D4">
                                  <w:pPr>
                                    <w:pStyle w:val="NoSpacing"/>
                                    <w:rPr>
                                      <w:caps/>
                                      <w:color w:val="FFFFFF" w:themeColor="background1"/>
                                    </w:rPr>
                                  </w:pPr>
                                  <w:r>
                                    <w:rPr>
                                      <w:caps/>
                                      <w:color w:val="FFFFFF" w:themeColor="background1"/>
                                    </w:rPr>
                                    <w:t>August 6, 2024</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70"/>
                                      <w:szCs w:val="70"/>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2DCAE47" w14:textId="54E586A7" w:rsidR="007C7E3F" w:rsidRPr="007A24D4" w:rsidRDefault="00213B43">
                                      <w:pPr>
                                        <w:pStyle w:val="NoSpacing"/>
                                        <w:pBdr>
                                          <w:bottom w:val="single" w:sz="6" w:space="4" w:color="7F7F7F" w:themeColor="text1" w:themeTint="80"/>
                                        </w:pBdr>
                                        <w:rPr>
                                          <w:rFonts w:asciiTheme="majorHAnsi" w:eastAsiaTheme="majorEastAsia" w:hAnsiTheme="majorHAnsi" w:cstheme="majorBidi"/>
                                          <w:color w:val="595959" w:themeColor="text1" w:themeTint="A6"/>
                                          <w:sz w:val="70"/>
                                          <w:szCs w:val="70"/>
                                        </w:rPr>
                                      </w:pPr>
                                      <w:r w:rsidRPr="007A24D4">
                                        <w:rPr>
                                          <w:rFonts w:asciiTheme="majorHAnsi" w:eastAsiaTheme="majorEastAsia" w:hAnsiTheme="majorHAnsi" w:cstheme="majorBidi"/>
                                          <w:color w:val="595959" w:themeColor="text1" w:themeTint="A6"/>
                                          <w:sz w:val="70"/>
                                          <w:szCs w:val="70"/>
                                        </w:rPr>
                                        <w:t xml:space="preserve">Arizona Violent Death Reporting System: Methods for Exploring </w:t>
                                      </w:r>
                                      <w:r w:rsidR="00F072AD">
                                        <w:rPr>
                                          <w:rFonts w:asciiTheme="majorHAnsi" w:eastAsiaTheme="majorEastAsia" w:hAnsiTheme="majorHAnsi" w:cstheme="majorBidi"/>
                                          <w:color w:val="595959" w:themeColor="text1" w:themeTint="A6"/>
                                          <w:sz w:val="70"/>
                                          <w:szCs w:val="70"/>
                                        </w:rPr>
                                        <w:t xml:space="preserve">Written </w:t>
                                      </w:r>
                                      <w:r w:rsidRPr="007A24D4">
                                        <w:rPr>
                                          <w:rFonts w:asciiTheme="majorHAnsi" w:eastAsiaTheme="majorEastAsia" w:hAnsiTheme="majorHAnsi" w:cstheme="majorBidi"/>
                                          <w:color w:val="595959" w:themeColor="text1" w:themeTint="A6"/>
                                          <w:sz w:val="70"/>
                                          <w:szCs w:val="70"/>
                                        </w:rPr>
                                        <w:t>Narratives</w:t>
                                      </w:r>
                                    </w:p>
                                  </w:sdtContent>
                                </w:sdt>
                                <w:sdt>
                                  <w:sdtPr>
                                    <w:rPr>
                                      <w:caps/>
                                      <w:color w:val="0E2841"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67169CC7" w14:textId="25558C80" w:rsidR="007C7E3F" w:rsidRDefault="00BA75A9">
                                      <w:pPr>
                                        <w:pStyle w:val="NoSpacing"/>
                                        <w:spacing w:before="240"/>
                                        <w:rPr>
                                          <w:caps/>
                                          <w:color w:val="0E2841" w:themeColor="text2"/>
                                          <w:sz w:val="36"/>
                                          <w:szCs w:val="36"/>
                                        </w:rPr>
                                      </w:pPr>
                                      <w:r>
                                        <w:rPr>
                                          <w:caps/>
                                          <w:color w:val="0E2841" w:themeColor="text2"/>
                                          <w:sz w:val="36"/>
                                          <w:szCs w:val="36"/>
                                        </w:rPr>
                                        <w:t>the center for violence prevention and community safety, arizona state university</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2023837" id="Group 121"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156082 [3204]"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97132 [3205]" stroked="f" strokeweight="1pt">
                      <v:textbox inset="36pt,14.4pt,36pt,36pt">
                        <w:txbxContent>
                          <w:sdt>
                            <w:sdtPr>
                              <w:rPr>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58634110" w14:textId="3B33CA83" w:rsidR="007C7E3F" w:rsidRDefault="007C7E3F">
                                <w:pPr>
                                  <w:pStyle w:val="NoSpacing"/>
                                  <w:rPr>
                                    <w:color w:val="FFFFFF" w:themeColor="background1"/>
                                    <w:sz w:val="32"/>
                                    <w:szCs w:val="32"/>
                                  </w:rPr>
                                </w:pPr>
                                <w:r>
                                  <w:rPr>
                                    <w:color w:val="FFFFFF" w:themeColor="background1"/>
                                    <w:sz w:val="32"/>
                                    <w:szCs w:val="32"/>
                                  </w:rPr>
                                  <w:t>Jordan Batchelor</w:t>
                                </w:r>
                              </w:p>
                            </w:sdtContent>
                          </w:sdt>
                          <w:p w14:paraId="72C3DA67" w14:textId="5AA2A893" w:rsidR="007C7E3F" w:rsidRDefault="007A24D4">
                            <w:pPr>
                              <w:pStyle w:val="NoSpacing"/>
                              <w:rPr>
                                <w:caps/>
                                <w:color w:val="FFFFFF" w:themeColor="background1"/>
                              </w:rPr>
                            </w:pPr>
                            <w:r>
                              <w:rPr>
                                <w:caps/>
                                <w:color w:val="FFFFFF" w:themeColor="background1"/>
                              </w:rPr>
                              <w:t>August 6, 2024</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70"/>
                                <w:szCs w:val="70"/>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2DCAE47" w14:textId="54E586A7" w:rsidR="007C7E3F" w:rsidRPr="007A24D4" w:rsidRDefault="00213B43">
                                <w:pPr>
                                  <w:pStyle w:val="NoSpacing"/>
                                  <w:pBdr>
                                    <w:bottom w:val="single" w:sz="6" w:space="4" w:color="7F7F7F" w:themeColor="text1" w:themeTint="80"/>
                                  </w:pBdr>
                                  <w:rPr>
                                    <w:rFonts w:asciiTheme="majorHAnsi" w:eastAsiaTheme="majorEastAsia" w:hAnsiTheme="majorHAnsi" w:cstheme="majorBidi"/>
                                    <w:color w:val="595959" w:themeColor="text1" w:themeTint="A6"/>
                                    <w:sz w:val="70"/>
                                    <w:szCs w:val="70"/>
                                  </w:rPr>
                                </w:pPr>
                                <w:r w:rsidRPr="007A24D4">
                                  <w:rPr>
                                    <w:rFonts w:asciiTheme="majorHAnsi" w:eastAsiaTheme="majorEastAsia" w:hAnsiTheme="majorHAnsi" w:cstheme="majorBidi"/>
                                    <w:color w:val="595959" w:themeColor="text1" w:themeTint="A6"/>
                                    <w:sz w:val="70"/>
                                    <w:szCs w:val="70"/>
                                  </w:rPr>
                                  <w:t xml:space="preserve">Arizona Violent Death Reporting System: Methods for Exploring </w:t>
                                </w:r>
                                <w:r w:rsidR="00F072AD">
                                  <w:rPr>
                                    <w:rFonts w:asciiTheme="majorHAnsi" w:eastAsiaTheme="majorEastAsia" w:hAnsiTheme="majorHAnsi" w:cstheme="majorBidi"/>
                                    <w:color w:val="595959" w:themeColor="text1" w:themeTint="A6"/>
                                    <w:sz w:val="70"/>
                                    <w:szCs w:val="70"/>
                                  </w:rPr>
                                  <w:t xml:space="preserve">Written </w:t>
                                </w:r>
                                <w:r w:rsidRPr="007A24D4">
                                  <w:rPr>
                                    <w:rFonts w:asciiTheme="majorHAnsi" w:eastAsiaTheme="majorEastAsia" w:hAnsiTheme="majorHAnsi" w:cstheme="majorBidi"/>
                                    <w:color w:val="595959" w:themeColor="text1" w:themeTint="A6"/>
                                    <w:sz w:val="70"/>
                                    <w:szCs w:val="70"/>
                                  </w:rPr>
                                  <w:t>Narratives</w:t>
                                </w:r>
                              </w:p>
                            </w:sdtContent>
                          </w:sdt>
                          <w:sdt>
                            <w:sdtPr>
                              <w:rPr>
                                <w:caps/>
                                <w:color w:val="0E2841"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67169CC7" w14:textId="25558C80" w:rsidR="007C7E3F" w:rsidRDefault="00BA75A9">
                                <w:pPr>
                                  <w:pStyle w:val="NoSpacing"/>
                                  <w:spacing w:before="240"/>
                                  <w:rPr>
                                    <w:caps/>
                                    <w:color w:val="0E2841" w:themeColor="text2"/>
                                    <w:sz w:val="36"/>
                                    <w:szCs w:val="36"/>
                                  </w:rPr>
                                </w:pPr>
                                <w:r>
                                  <w:rPr>
                                    <w:caps/>
                                    <w:color w:val="0E2841" w:themeColor="text2"/>
                                    <w:sz w:val="36"/>
                                    <w:szCs w:val="36"/>
                                  </w:rPr>
                                  <w:t>the center for violence prevention and community safety, arizona state university</w:t>
                                </w:r>
                              </w:p>
                            </w:sdtContent>
                          </w:sdt>
                        </w:txbxContent>
                      </v:textbox>
                    </v:shape>
                    <w10:wrap anchorx="page" anchory="page"/>
                  </v:group>
                </w:pict>
              </mc:Fallback>
            </mc:AlternateContent>
          </w:r>
        </w:p>
        <w:p w14:paraId="255D42A7" w14:textId="6B08B92B" w:rsidR="007C7E3F" w:rsidRDefault="00945E55">
          <w:pPr>
            <w:rPr>
              <w:rFonts w:ascii="Times New Roman" w:hAnsi="Times New Roman" w:cs="Times New Roman"/>
              <w:sz w:val="24"/>
              <w:szCs w:val="24"/>
            </w:rPr>
          </w:pPr>
          <w:r>
            <w:rPr>
              <w:b/>
              <w:noProof/>
              <w:sz w:val="30"/>
              <w:szCs w:val="30"/>
            </w:rPr>
            <w:drawing>
              <wp:anchor distT="0" distB="0" distL="114300" distR="114300" simplePos="0" relativeHeight="251661312" behindDoc="0" locked="0" layoutInCell="1" allowOverlap="1" wp14:anchorId="1957FE18" wp14:editId="48B48B40">
                <wp:simplePos x="0" y="0"/>
                <wp:positionH relativeFrom="margin">
                  <wp:align>right</wp:align>
                </wp:positionH>
                <wp:positionV relativeFrom="paragraph">
                  <wp:posOffset>7000940</wp:posOffset>
                </wp:positionV>
                <wp:extent cx="2008642" cy="957580"/>
                <wp:effectExtent l="0" t="0" r="0" b="0"/>
                <wp:wrapNone/>
                <wp:docPr id="11" name="Picture 11"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urple and yellow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8642" cy="957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7E3F">
            <w:rPr>
              <w:rFonts w:ascii="Times New Roman" w:hAnsi="Times New Roman" w:cs="Times New Roman"/>
              <w:sz w:val="24"/>
              <w:szCs w:val="24"/>
            </w:rPr>
            <w:br w:type="page"/>
          </w:r>
        </w:p>
      </w:sdtContent>
    </w:sdt>
    <w:p w14:paraId="2EA93BE0" w14:textId="7513579D" w:rsidR="00460417" w:rsidRPr="006A4A8B" w:rsidRDefault="00460417" w:rsidP="00460417">
      <w:pPr>
        <w:pStyle w:val="Heading2"/>
      </w:pPr>
      <w:r w:rsidRPr="006A4A8B">
        <w:lastRenderedPageBreak/>
        <w:t>About the Center for Violence Prevention and Community Safety</w:t>
      </w:r>
    </w:p>
    <w:p w14:paraId="2D6ACF33" w14:textId="4142AD20" w:rsidR="00460417" w:rsidRDefault="00460417" w:rsidP="00460417">
      <w:pPr>
        <w:spacing w:after="0"/>
        <w:contextualSpacing/>
        <w:rPr>
          <w:rFonts w:cs="Times New Roman"/>
          <w:sz w:val="24"/>
          <w:szCs w:val="24"/>
        </w:rPr>
      </w:pPr>
      <w:r w:rsidRPr="006A4A8B">
        <w:rPr>
          <w:rFonts w:cs="Times New Roman"/>
          <w:sz w:val="24"/>
          <w:szCs w:val="24"/>
        </w:rPr>
        <w:t>To become more committed to the Arizona community and to society as a whole, Arizona State</w:t>
      </w:r>
      <w:r>
        <w:rPr>
          <w:rFonts w:cs="Times New Roman"/>
          <w:sz w:val="24"/>
          <w:szCs w:val="24"/>
        </w:rPr>
        <w:t xml:space="preserve"> </w:t>
      </w:r>
      <w:r w:rsidRPr="006A4A8B">
        <w:rPr>
          <w:rFonts w:cs="Times New Roman"/>
          <w:sz w:val="24"/>
          <w:szCs w:val="24"/>
        </w:rPr>
        <w:t>University is setting a new standard for research universities through the model of the New</w:t>
      </w:r>
      <w:r>
        <w:rPr>
          <w:rFonts w:cs="Times New Roman"/>
          <w:sz w:val="24"/>
          <w:szCs w:val="24"/>
        </w:rPr>
        <w:t xml:space="preserve"> </w:t>
      </w:r>
      <w:r w:rsidRPr="006A4A8B">
        <w:rPr>
          <w:rFonts w:cs="Times New Roman"/>
          <w:sz w:val="24"/>
          <w:szCs w:val="24"/>
        </w:rPr>
        <w:t>American University. As a New American University, ASU is measured not by whom we exclude</w:t>
      </w:r>
      <w:r>
        <w:rPr>
          <w:rFonts w:cs="Times New Roman"/>
          <w:sz w:val="24"/>
          <w:szCs w:val="24"/>
        </w:rPr>
        <w:t xml:space="preserve"> </w:t>
      </w:r>
      <w:r w:rsidRPr="006A4A8B">
        <w:rPr>
          <w:rFonts w:cs="Times New Roman"/>
          <w:sz w:val="24"/>
          <w:szCs w:val="24"/>
        </w:rPr>
        <w:t>but by whom we include and by our pursuit of research that considers the public good; we</w:t>
      </w:r>
      <w:r>
        <w:rPr>
          <w:rFonts w:cs="Times New Roman"/>
          <w:sz w:val="24"/>
          <w:szCs w:val="24"/>
        </w:rPr>
        <w:t xml:space="preserve"> </w:t>
      </w:r>
      <w:r w:rsidRPr="006A4A8B">
        <w:rPr>
          <w:rFonts w:cs="Times New Roman"/>
          <w:sz w:val="24"/>
          <w:szCs w:val="24"/>
        </w:rPr>
        <w:t>assume major responsibility for the economic, social, and cultural vitality of our community.</w:t>
      </w:r>
    </w:p>
    <w:p w14:paraId="759BB4A9" w14:textId="77777777" w:rsidR="00460417" w:rsidRPr="006A4A8B" w:rsidRDefault="00460417" w:rsidP="00460417">
      <w:pPr>
        <w:spacing w:after="0"/>
        <w:contextualSpacing/>
        <w:rPr>
          <w:rFonts w:cs="Times New Roman"/>
          <w:sz w:val="24"/>
          <w:szCs w:val="24"/>
        </w:rPr>
      </w:pPr>
    </w:p>
    <w:p w14:paraId="716EAF21" w14:textId="77777777" w:rsidR="00460417" w:rsidRDefault="00460417" w:rsidP="00460417">
      <w:pPr>
        <w:spacing w:after="0"/>
        <w:contextualSpacing/>
        <w:rPr>
          <w:rFonts w:cs="Times New Roman"/>
          <w:sz w:val="24"/>
          <w:szCs w:val="24"/>
        </w:rPr>
      </w:pPr>
      <w:r w:rsidRPr="006A4A8B">
        <w:rPr>
          <w:rFonts w:cs="Times New Roman"/>
          <w:sz w:val="24"/>
          <w:szCs w:val="24"/>
        </w:rPr>
        <w:t>Social embeddedness is core to the development of ASU as the New American University.</w:t>
      </w:r>
      <w:r>
        <w:rPr>
          <w:rFonts w:cs="Times New Roman"/>
          <w:sz w:val="24"/>
          <w:szCs w:val="24"/>
        </w:rPr>
        <w:t xml:space="preserve"> </w:t>
      </w:r>
      <w:r w:rsidRPr="006A4A8B">
        <w:rPr>
          <w:rFonts w:cs="Times New Roman"/>
          <w:sz w:val="24"/>
          <w:szCs w:val="24"/>
        </w:rPr>
        <w:t>Social embeddedness is a university-wide, interactive, and mutually supportive partnership with</w:t>
      </w:r>
      <w:r>
        <w:rPr>
          <w:rFonts w:cs="Times New Roman"/>
          <w:sz w:val="24"/>
          <w:szCs w:val="24"/>
        </w:rPr>
        <w:t xml:space="preserve"> </w:t>
      </w:r>
      <w:r w:rsidRPr="006A4A8B">
        <w:rPr>
          <w:rFonts w:cs="Times New Roman"/>
          <w:sz w:val="24"/>
          <w:szCs w:val="24"/>
        </w:rPr>
        <w:t>the communities of Arizona. Toward the goal of social embeddedness, Arizona State University</w:t>
      </w:r>
      <w:r>
        <w:rPr>
          <w:rFonts w:cs="Times New Roman"/>
          <w:sz w:val="24"/>
          <w:szCs w:val="24"/>
        </w:rPr>
        <w:t xml:space="preserve"> </w:t>
      </w:r>
      <w:r w:rsidRPr="006A4A8B">
        <w:rPr>
          <w:rFonts w:cs="Times New Roman"/>
          <w:sz w:val="24"/>
          <w:szCs w:val="24"/>
        </w:rPr>
        <w:t>established the Center for Violence Prevention and Community Safety in July 2005 to respond to</w:t>
      </w:r>
      <w:r>
        <w:rPr>
          <w:rFonts w:cs="Times New Roman"/>
          <w:sz w:val="24"/>
          <w:szCs w:val="24"/>
        </w:rPr>
        <w:t xml:space="preserve"> </w:t>
      </w:r>
      <w:r w:rsidRPr="006A4A8B">
        <w:rPr>
          <w:rFonts w:cs="Times New Roman"/>
          <w:sz w:val="24"/>
          <w:szCs w:val="24"/>
        </w:rPr>
        <w:t>the growing need of Arizona’s communities to improve the public’s safety and well-being. The</w:t>
      </w:r>
      <w:r>
        <w:rPr>
          <w:rFonts w:cs="Times New Roman"/>
          <w:sz w:val="24"/>
          <w:szCs w:val="24"/>
        </w:rPr>
        <w:t xml:space="preserve"> </w:t>
      </w:r>
      <w:r w:rsidRPr="006A4A8B">
        <w:rPr>
          <w:rFonts w:cs="Times New Roman"/>
          <w:sz w:val="24"/>
          <w:szCs w:val="24"/>
        </w:rPr>
        <w:t>Center for Violence Prevention and Community Safety is a research unit within the Watts Family</w:t>
      </w:r>
      <w:r>
        <w:rPr>
          <w:rFonts w:cs="Times New Roman"/>
          <w:sz w:val="24"/>
          <w:szCs w:val="24"/>
        </w:rPr>
        <w:t xml:space="preserve"> </w:t>
      </w:r>
      <w:r w:rsidRPr="006A4A8B">
        <w:rPr>
          <w:rFonts w:cs="Times New Roman"/>
          <w:sz w:val="24"/>
          <w:szCs w:val="24"/>
        </w:rPr>
        <w:t>College of Public Service and Community Solutions at Arizona State University.</w:t>
      </w:r>
    </w:p>
    <w:p w14:paraId="3E416905" w14:textId="77777777" w:rsidR="00460417" w:rsidRPr="006A4A8B" w:rsidRDefault="00460417" w:rsidP="00460417">
      <w:pPr>
        <w:spacing w:after="0"/>
        <w:contextualSpacing/>
        <w:rPr>
          <w:rFonts w:cs="Times New Roman"/>
          <w:sz w:val="24"/>
          <w:szCs w:val="24"/>
        </w:rPr>
      </w:pPr>
    </w:p>
    <w:p w14:paraId="6E66AB2C" w14:textId="3B99380C" w:rsidR="00460417" w:rsidRPr="001E2C0F" w:rsidRDefault="00460417" w:rsidP="00460417">
      <w:pPr>
        <w:spacing w:after="0"/>
        <w:contextualSpacing/>
        <w:rPr>
          <w:rFonts w:cs="Times New Roman"/>
          <w:sz w:val="24"/>
          <w:szCs w:val="24"/>
        </w:rPr>
      </w:pPr>
      <w:r w:rsidRPr="006A4A8B">
        <w:rPr>
          <w:rFonts w:cs="Times New Roman"/>
          <w:sz w:val="24"/>
          <w:szCs w:val="24"/>
        </w:rPr>
        <w:t>The Center’s mission is to generate, share, and apply quality research and knowledge to create</w:t>
      </w:r>
      <w:r>
        <w:rPr>
          <w:rFonts w:cs="Times New Roman"/>
          <w:sz w:val="24"/>
          <w:szCs w:val="24"/>
        </w:rPr>
        <w:t xml:space="preserve"> </w:t>
      </w:r>
      <w:r w:rsidRPr="006A4A8B">
        <w:rPr>
          <w:rFonts w:cs="Times New Roman"/>
          <w:sz w:val="24"/>
          <w:szCs w:val="24"/>
        </w:rPr>
        <w:t>“best practice” standards. The center specifically evaluates policies and programs</w:t>
      </w:r>
      <w:r>
        <w:rPr>
          <w:rFonts w:cs="Times New Roman"/>
          <w:sz w:val="24"/>
          <w:szCs w:val="24"/>
        </w:rPr>
        <w:t>;</w:t>
      </w:r>
      <w:r w:rsidRPr="006A4A8B">
        <w:rPr>
          <w:rFonts w:cs="Times New Roman"/>
          <w:sz w:val="24"/>
          <w:szCs w:val="24"/>
        </w:rPr>
        <w:t xml:space="preserve"> analyzes and</w:t>
      </w:r>
      <w:r>
        <w:rPr>
          <w:rFonts w:cs="Times New Roman"/>
          <w:sz w:val="24"/>
          <w:szCs w:val="24"/>
        </w:rPr>
        <w:t xml:space="preserve"> </w:t>
      </w:r>
      <w:r w:rsidRPr="006A4A8B">
        <w:rPr>
          <w:rFonts w:cs="Times New Roman"/>
          <w:sz w:val="24"/>
          <w:szCs w:val="24"/>
        </w:rPr>
        <w:t>evaluates patterns and causes of violence</w:t>
      </w:r>
      <w:r>
        <w:rPr>
          <w:rFonts w:cs="Times New Roman"/>
          <w:sz w:val="24"/>
          <w:szCs w:val="24"/>
        </w:rPr>
        <w:t>;</w:t>
      </w:r>
      <w:r w:rsidRPr="006A4A8B">
        <w:rPr>
          <w:rFonts w:cs="Times New Roman"/>
          <w:sz w:val="24"/>
          <w:szCs w:val="24"/>
        </w:rPr>
        <w:t xml:space="preserve"> develops strategies and programs</w:t>
      </w:r>
      <w:r>
        <w:rPr>
          <w:rFonts w:cs="Times New Roman"/>
          <w:sz w:val="24"/>
          <w:szCs w:val="24"/>
        </w:rPr>
        <w:t>;</w:t>
      </w:r>
      <w:r w:rsidRPr="006A4A8B">
        <w:rPr>
          <w:rFonts w:cs="Times New Roman"/>
          <w:sz w:val="24"/>
          <w:szCs w:val="24"/>
        </w:rPr>
        <w:t xml:space="preserve"> develops a</w:t>
      </w:r>
      <w:r>
        <w:rPr>
          <w:rFonts w:cs="Times New Roman"/>
          <w:sz w:val="24"/>
          <w:szCs w:val="24"/>
        </w:rPr>
        <w:t xml:space="preserve"> </w:t>
      </w:r>
      <w:r w:rsidRPr="006A4A8B">
        <w:rPr>
          <w:rFonts w:cs="Times New Roman"/>
          <w:sz w:val="24"/>
          <w:szCs w:val="24"/>
        </w:rPr>
        <w:t>clearinghouse of research reports and “best practice” models</w:t>
      </w:r>
      <w:r>
        <w:rPr>
          <w:rFonts w:cs="Times New Roman"/>
          <w:sz w:val="24"/>
          <w:szCs w:val="24"/>
        </w:rPr>
        <w:t>;</w:t>
      </w:r>
      <w:r w:rsidRPr="006A4A8B">
        <w:rPr>
          <w:rFonts w:cs="Times New Roman"/>
          <w:sz w:val="24"/>
          <w:szCs w:val="24"/>
        </w:rPr>
        <w:t xml:space="preserve"> educates, trains</w:t>
      </w:r>
      <w:r>
        <w:rPr>
          <w:rFonts w:cs="Times New Roman"/>
          <w:sz w:val="24"/>
          <w:szCs w:val="24"/>
        </w:rPr>
        <w:t>,</w:t>
      </w:r>
      <w:r w:rsidRPr="006A4A8B">
        <w:rPr>
          <w:rFonts w:cs="Times New Roman"/>
          <w:sz w:val="24"/>
          <w:szCs w:val="24"/>
        </w:rPr>
        <w:t xml:space="preserve"> and provides</w:t>
      </w:r>
      <w:r>
        <w:rPr>
          <w:rFonts w:cs="Times New Roman"/>
          <w:sz w:val="24"/>
          <w:szCs w:val="24"/>
        </w:rPr>
        <w:t xml:space="preserve"> </w:t>
      </w:r>
      <w:r w:rsidRPr="006A4A8B">
        <w:rPr>
          <w:rFonts w:cs="Times New Roman"/>
          <w:sz w:val="24"/>
          <w:szCs w:val="24"/>
        </w:rPr>
        <w:t>technical assistance</w:t>
      </w:r>
      <w:r>
        <w:rPr>
          <w:rFonts w:cs="Times New Roman"/>
          <w:sz w:val="24"/>
          <w:szCs w:val="24"/>
        </w:rPr>
        <w:t>;</w:t>
      </w:r>
      <w:r w:rsidRPr="006A4A8B">
        <w:rPr>
          <w:rFonts w:cs="Times New Roman"/>
          <w:sz w:val="24"/>
          <w:szCs w:val="24"/>
        </w:rPr>
        <w:t xml:space="preserve"> and facilitates the development and </w:t>
      </w:r>
      <w:r w:rsidRPr="001E2C0F">
        <w:rPr>
          <w:rFonts w:cs="Times New Roman"/>
          <w:sz w:val="24"/>
          <w:szCs w:val="24"/>
        </w:rPr>
        <w:t>construction of databases. For more information about the Center for Violence Prevention and Community Safety, please contact us using the information provided below.</w:t>
      </w:r>
    </w:p>
    <w:p w14:paraId="5C0CF7A6" w14:textId="77777777" w:rsidR="001E2C0F" w:rsidRPr="001E2C0F" w:rsidRDefault="001E2C0F" w:rsidP="00460417">
      <w:pPr>
        <w:spacing w:after="0"/>
        <w:contextualSpacing/>
        <w:rPr>
          <w:rFonts w:cs="Times New Roman"/>
          <w:sz w:val="24"/>
          <w:szCs w:val="24"/>
        </w:rPr>
      </w:pPr>
    </w:p>
    <w:p w14:paraId="0A2183FC" w14:textId="77777777" w:rsidR="001E2C0F" w:rsidRPr="001E2C0F" w:rsidRDefault="001E2C0F" w:rsidP="001E2C0F">
      <w:pPr>
        <w:rPr>
          <w:sz w:val="28"/>
          <w:szCs w:val="28"/>
        </w:rPr>
      </w:pPr>
      <w:r w:rsidRPr="001E2C0F">
        <w:rPr>
          <w:b/>
          <w:bCs/>
          <w:sz w:val="28"/>
          <w:szCs w:val="28"/>
        </w:rPr>
        <w:t>Suggested citation</w:t>
      </w:r>
    </w:p>
    <w:p w14:paraId="621309F1" w14:textId="3D769AE8" w:rsidR="001E2C0F" w:rsidRDefault="001E2C0F" w:rsidP="001E2C0F">
      <w:pPr>
        <w:rPr>
          <w:sz w:val="24"/>
          <w:szCs w:val="24"/>
        </w:rPr>
      </w:pPr>
      <w:r w:rsidRPr="001E2C0F">
        <w:rPr>
          <w:sz w:val="24"/>
          <w:szCs w:val="24"/>
        </w:rPr>
        <w:t>Batchelor, J. (2024). Arizona Violent Death Reporting System: Methods for Exploring Written Narratives. Center for Violence Prevention and Community Safety, Arizona State University.</w:t>
      </w:r>
    </w:p>
    <w:p w14:paraId="6716BB5B" w14:textId="7009DAEB" w:rsidR="00460417" w:rsidRPr="001E2C0F" w:rsidRDefault="00460417" w:rsidP="001E2C0F">
      <w:pPr>
        <w:rPr>
          <w:sz w:val="28"/>
          <w:szCs w:val="28"/>
        </w:rPr>
      </w:pPr>
      <w:r w:rsidRPr="001E2C0F">
        <w:rPr>
          <w:rFonts w:cs="Times New Roman"/>
          <w:b/>
          <w:bCs/>
          <w:sz w:val="28"/>
          <w:szCs w:val="28"/>
        </w:rPr>
        <w:t>Mailing Address</w:t>
      </w:r>
      <w:r w:rsidR="001E2C0F">
        <w:rPr>
          <w:rFonts w:cs="Times New Roman"/>
          <w:b/>
          <w:bCs/>
          <w:sz w:val="28"/>
          <w:szCs w:val="28"/>
        </w:rPr>
        <w:t xml:space="preserve"> and contact information</w:t>
      </w:r>
    </w:p>
    <w:p w14:paraId="6E1E7FFA" w14:textId="77777777" w:rsidR="00460417" w:rsidRPr="006A4A8B" w:rsidRDefault="00460417" w:rsidP="00460417">
      <w:pPr>
        <w:spacing w:after="0"/>
        <w:contextualSpacing/>
        <w:rPr>
          <w:rFonts w:cs="Times New Roman"/>
          <w:sz w:val="24"/>
          <w:szCs w:val="24"/>
        </w:rPr>
      </w:pPr>
      <w:r w:rsidRPr="001E2C0F">
        <w:rPr>
          <w:rFonts w:cs="Times New Roman"/>
          <w:sz w:val="24"/>
          <w:szCs w:val="24"/>
        </w:rPr>
        <w:t>Center for Violence Prevention</w:t>
      </w:r>
      <w:r w:rsidRPr="006A4A8B">
        <w:rPr>
          <w:rFonts w:cs="Times New Roman"/>
          <w:sz w:val="24"/>
          <w:szCs w:val="24"/>
        </w:rPr>
        <w:t xml:space="preserve"> and Community Safety Arizona</w:t>
      </w:r>
    </w:p>
    <w:p w14:paraId="23208592" w14:textId="77777777" w:rsidR="00460417" w:rsidRPr="006A4A8B" w:rsidRDefault="00460417" w:rsidP="00460417">
      <w:pPr>
        <w:spacing w:after="0"/>
        <w:contextualSpacing/>
        <w:rPr>
          <w:rFonts w:cs="Times New Roman"/>
          <w:sz w:val="24"/>
          <w:szCs w:val="24"/>
        </w:rPr>
      </w:pPr>
      <w:r w:rsidRPr="006A4A8B">
        <w:rPr>
          <w:rFonts w:cs="Times New Roman"/>
          <w:sz w:val="24"/>
          <w:szCs w:val="24"/>
        </w:rPr>
        <w:t>State University</w:t>
      </w:r>
    </w:p>
    <w:p w14:paraId="31B0ED4F" w14:textId="04B4231B" w:rsidR="00460417" w:rsidRPr="006A4A8B" w:rsidRDefault="00460417" w:rsidP="00460417">
      <w:pPr>
        <w:spacing w:after="0"/>
        <w:contextualSpacing/>
        <w:rPr>
          <w:rFonts w:cs="Times New Roman"/>
          <w:sz w:val="24"/>
          <w:szCs w:val="24"/>
        </w:rPr>
      </w:pPr>
      <w:r w:rsidRPr="006A4A8B">
        <w:rPr>
          <w:rFonts w:cs="Times New Roman"/>
          <w:sz w:val="24"/>
          <w:szCs w:val="24"/>
        </w:rPr>
        <w:t>411 N. Central Ave.</w:t>
      </w:r>
    </w:p>
    <w:p w14:paraId="6B8CBD2C" w14:textId="77777777" w:rsidR="00460417" w:rsidRPr="006A4A8B" w:rsidRDefault="00460417" w:rsidP="00460417">
      <w:pPr>
        <w:spacing w:after="0"/>
        <w:contextualSpacing/>
        <w:rPr>
          <w:rFonts w:cs="Times New Roman"/>
          <w:sz w:val="24"/>
          <w:szCs w:val="24"/>
        </w:rPr>
      </w:pPr>
      <w:r w:rsidRPr="006A4A8B">
        <w:rPr>
          <w:rFonts w:cs="Times New Roman"/>
          <w:sz w:val="24"/>
          <w:szCs w:val="24"/>
        </w:rPr>
        <w:t>Suite 680</w:t>
      </w:r>
    </w:p>
    <w:p w14:paraId="11423A26" w14:textId="77777777" w:rsidR="00460417" w:rsidRPr="006A4A8B" w:rsidRDefault="00460417" w:rsidP="00460417">
      <w:pPr>
        <w:spacing w:after="0"/>
        <w:contextualSpacing/>
        <w:rPr>
          <w:rFonts w:cs="Times New Roman"/>
          <w:sz w:val="24"/>
          <w:szCs w:val="24"/>
        </w:rPr>
      </w:pPr>
      <w:r w:rsidRPr="006A4A8B">
        <w:rPr>
          <w:rFonts w:cs="Times New Roman"/>
          <w:sz w:val="24"/>
          <w:szCs w:val="24"/>
        </w:rPr>
        <w:t>Mail Code 3120</w:t>
      </w:r>
    </w:p>
    <w:p w14:paraId="34BD6C58" w14:textId="77777777" w:rsidR="00460417" w:rsidRPr="006A4A8B" w:rsidRDefault="00460417" w:rsidP="00460417">
      <w:pPr>
        <w:spacing w:after="0"/>
        <w:contextualSpacing/>
        <w:rPr>
          <w:rFonts w:cs="Times New Roman"/>
          <w:sz w:val="24"/>
          <w:szCs w:val="24"/>
        </w:rPr>
      </w:pPr>
      <w:r w:rsidRPr="006A4A8B">
        <w:rPr>
          <w:rFonts w:cs="Times New Roman"/>
          <w:sz w:val="24"/>
          <w:szCs w:val="24"/>
        </w:rPr>
        <w:t>Phoenix, AZ 85004</w:t>
      </w:r>
    </w:p>
    <w:p w14:paraId="61F229B5" w14:textId="77777777" w:rsidR="00460417" w:rsidRDefault="00460417" w:rsidP="00460417">
      <w:pPr>
        <w:spacing w:after="0"/>
        <w:contextualSpacing/>
        <w:rPr>
          <w:rFonts w:cs="Times New Roman"/>
          <w:b/>
          <w:bCs/>
          <w:sz w:val="24"/>
          <w:szCs w:val="24"/>
        </w:rPr>
      </w:pPr>
    </w:p>
    <w:p w14:paraId="6F45D49A" w14:textId="56C765AC" w:rsidR="00460417" w:rsidRPr="001E2C0F" w:rsidRDefault="00460417" w:rsidP="00460417">
      <w:pPr>
        <w:spacing w:after="0"/>
        <w:contextualSpacing/>
        <w:rPr>
          <w:rFonts w:cs="Times New Roman"/>
          <w:sz w:val="24"/>
          <w:szCs w:val="24"/>
        </w:rPr>
      </w:pPr>
      <w:r w:rsidRPr="001E2C0F">
        <w:rPr>
          <w:rFonts w:cs="Times New Roman"/>
          <w:sz w:val="24"/>
          <w:szCs w:val="24"/>
        </w:rPr>
        <w:t>Phone</w:t>
      </w:r>
      <w:r w:rsidR="001E2C0F" w:rsidRPr="001E2C0F">
        <w:rPr>
          <w:rFonts w:cs="Times New Roman"/>
          <w:sz w:val="24"/>
          <w:szCs w:val="24"/>
        </w:rPr>
        <w:t xml:space="preserve">: </w:t>
      </w:r>
      <w:r w:rsidRPr="001E2C0F">
        <w:rPr>
          <w:rFonts w:cs="Times New Roman"/>
          <w:sz w:val="24"/>
          <w:szCs w:val="24"/>
        </w:rPr>
        <w:t>(602) 496-1425</w:t>
      </w:r>
    </w:p>
    <w:p w14:paraId="40E47A39" w14:textId="0C3AE470" w:rsidR="00460417" w:rsidRDefault="00460417" w:rsidP="00D13670">
      <w:pPr>
        <w:spacing w:after="0"/>
        <w:contextualSpacing/>
        <w:rPr>
          <w:rFonts w:cs="Times New Roman"/>
          <w:sz w:val="24"/>
          <w:szCs w:val="24"/>
        </w:rPr>
      </w:pPr>
      <w:r w:rsidRPr="001E2C0F">
        <w:rPr>
          <w:rFonts w:cs="Times New Roman"/>
          <w:sz w:val="24"/>
          <w:szCs w:val="24"/>
        </w:rPr>
        <w:t>Website</w:t>
      </w:r>
      <w:r w:rsidR="001E2C0F" w:rsidRPr="001E2C0F">
        <w:rPr>
          <w:rFonts w:cs="Times New Roman"/>
          <w:sz w:val="24"/>
          <w:szCs w:val="24"/>
        </w:rPr>
        <w:t xml:space="preserve">: </w:t>
      </w:r>
      <w:hyperlink r:id="rId7" w:history="1">
        <w:r w:rsidRPr="001E2C0F">
          <w:rPr>
            <w:rStyle w:val="Hyperlink"/>
            <w:rFonts w:cs="Times New Roman"/>
            <w:sz w:val="24"/>
            <w:szCs w:val="24"/>
          </w:rPr>
          <w:t>azvdrs.org</w:t>
        </w:r>
      </w:hyperlink>
    </w:p>
    <w:p w14:paraId="1831B56D" w14:textId="77777777" w:rsidR="00460417" w:rsidRPr="00C04295" w:rsidRDefault="00460417" w:rsidP="00460417">
      <w:pPr>
        <w:pStyle w:val="Heading2"/>
      </w:pPr>
      <w:r w:rsidRPr="00C04295">
        <w:lastRenderedPageBreak/>
        <w:t>INTRODUCTION</w:t>
      </w:r>
    </w:p>
    <w:p w14:paraId="4609E379" w14:textId="77777777" w:rsidR="00460417" w:rsidRPr="00C04295" w:rsidRDefault="00460417" w:rsidP="00460417">
      <w:pPr>
        <w:spacing w:after="0"/>
        <w:contextualSpacing/>
        <w:rPr>
          <w:rFonts w:cs="Times New Roman"/>
          <w:sz w:val="24"/>
          <w:szCs w:val="24"/>
        </w:rPr>
      </w:pPr>
      <w:r w:rsidRPr="00C04295">
        <w:rPr>
          <w:rFonts w:cs="Times New Roman"/>
          <w:sz w:val="24"/>
          <w:szCs w:val="24"/>
        </w:rPr>
        <w:t>The National Violent Death Reporting System (NVDRS) is a state-based surveillance tool to improve our</w:t>
      </w:r>
      <w:r>
        <w:rPr>
          <w:rFonts w:cs="Times New Roman"/>
          <w:sz w:val="24"/>
          <w:szCs w:val="24"/>
        </w:rPr>
        <w:t xml:space="preserve"> </w:t>
      </w:r>
      <w:r w:rsidRPr="00C04295">
        <w:rPr>
          <w:rFonts w:cs="Times New Roman"/>
          <w:sz w:val="24"/>
          <w:szCs w:val="24"/>
        </w:rPr>
        <w:t>understanding of violent deaths and is sponsored by the Centers for Disease Control and Prevention (CDC).</w:t>
      </w:r>
      <w:r>
        <w:rPr>
          <w:rFonts w:cs="Times New Roman"/>
          <w:sz w:val="24"/>
          <w:szCs w:val="24"/>
        </w:rPr>
        <w:t xml:space="preserve"> </w:t>
      </w:r>
      <w:r w:rsidRPr="00C04295">
        <w:rPr>
          <w:rFonts w:cs="Times New Roman"/>
          <w:sz w:val="24"/>
          <w:szCs w:val="24"/>
        </w:rPr>
        <w:t xml:space="preserve">Given the magnitude of the </w:t>
      </w:r>
      <w:r>
        <w:rPr>
          <w:rFonts w:cs="Times New Roman"/>
          <w:sz w:val="24"/>
          <w:szCs w:val="24"/>
        </w:rPr>
        <w:t>violent death</w:t>
      </w:r>
      <w:r w:rsidRPr="00C04295">
        <w:rPr>
          <w:rFonts w:cs="Times New Roman"/>
          <w:sz w:val="24"/>
          <w:szCs w:val="24"/>
        </w:rPr>
        <w:t xml:space="preserve"> problem in the United States, improved data collection and research</w:t>
      </w:r>
      <w:r>
        <w:rPr>
          <w:rFonts w:cs="Times New Roman"/>
          <w:sz w:val="24"/>
          <w:szCs w:val="24"/>
        </w:rPr>
        <w:t xml:space="preserve"> </w:t>
      </w:r>
      <w:r w:rsidRPr="00C04295">
        <w:rPr>
          <w:rFonts w:cs="Times New Roman"/>
          <w:sz w:val="24"/>
          <w:szCs w:val="24"/>
        </w:rPr>
        <w:t>efforts are critical to finding and implementing better intervention and prevention efforts. All 50 states,</w:t>
      </w:r>
      <w:r>
        <w:rPr>
          <w:rFonts w:cs="Times New Roman"/>
          <w:sz w:val="24"/>
          <w:szCs w:val="24"/>
        </w:rPr>
        <w:t xml:space="preserve"> </w:t>
      </w:r>
      <w:r w:rsidRPr="00C04295">
        <w:rPr>
          <w:rFonts w:cs="Times New Roman"/>
          <w:sz w:val="24"/>
          <w:szCs w:val="24"/>
        </w:rPr>
        <w:t>Puerto Rico, and the District of Columbia participate in the NVDRS.</w:t>
      </w:r>
      <w:r>
        <w:rPr>
          <w:rFonts w:cs="Times New Roman"/>
          <w:sz w:val="24"/>
          <w:szCs w:val="24"/>
        </w:rPr>
        <w:t xml:space="preserve"> </w:t>
      </w:r>
      <w:r w:rsidRPr="00C04295">
        <w:rPr>
          <w:rFonts w:cs="Times New Roman"/>
          <w:sz w:val="24"/>
          <w:szCs w:val="24"/>
        </w:rPr>
        <w:t>Arizona began its partnership in the</w:t>
      </w:r>
      <w:r>
        <w:rPr>
          <w:rFonts w:cs="Times New Roman"/>
          <w:sz w:val="24"/>
          <w:szCs w:val="24"/>
        </w:rPr>
        <w:t xml:space="preserve"> </w:t>
      </w:r>
      <w:r w:rsidRPr="00C04295">
        <w:rPr>
          <w:rFonts w:cs="Times New Roman"/>
          <w:sz w:val="24"/>
          <w:szCs w:val="24"/>
        </w:rPr>
        <w:t xml:space="preserve">surveillance system </w:t>
      </w:r>
      <w:r>
        <w:rPr>
          <w:rFonts w:cs="Times New Roman"/>
          <w:sz w:val="24"/>
          <w:szCs w:val="24"/>
        </w:rPr>
        <w:t>in</w:t>
      </w:r>
      <w:r w:rsidRPr="00C04295">
        <w:rPr>
          <w:rFonts w:cs="Times New Roman"/>
          <w:sz w:val="24"/>
          <w:szCs w:val="24"/>
        </w:rPr>
        <w:t xml:space="preserve"> 2015. Through</w:t>
      </w:r>
      <w:r>
        <w:rPr>
          <w:rFonts w:cs="Times New Roman"/>
          <w:sz w:val="24"/>
          <w:szCs w:val="24"/>
        </w:rPr>
        <w:t xml:space="preserve"> </w:t>
      </w:r>
      <w:r w:rsidRPr="00C04295">
        <w:rPr>
          <w:rFonts w:cs="Times New Roman"/>
          <w:sz w:val="24"/>
          <w:szCs w:val="24"/>
        </w:rPr>
        <w:t>data integration and abstraction from death certificates, medical examiner reports, and law enforcement</w:t>
      </w:r>
    </w:p>
    <w:p w14:paraId="046880BD" w14:textId="77777777" w:rsidR="00460417" w:rsidRDefault="00460417" w:rsidP="00460417">
      <w:pPr>
        <w:spacing w:after="0"/>
        <w:contextualSpacing/>
        <w:rPr>
          <w:rFonts w:cs="Times New Roman"/>
          <w:sz w:val="24"/>
          <w:szCs w:val="24"/>
        </w:rPr>
      </w:pPr>
      <w:r w:rsidRPr="00C04295">
        <w:rPr>
          <w:rFonts w:cs="Times New Roman"/>
          <w:sz w:val="24"/>
          <w:szCs w:val="24"/>
        </w:rPr>
        <w:t>reports, the Arizona Violent Death Reporting System (AZ-VDRS), as an NVDRS site, seeks to contribute to</w:t>
      </w:r>
      <w:r>
        <w:rPr>
          <w:rFonts w:cs="Times New Roman"/>
          <w:sz w:val="24"/>
          <w:szCs w:val="24"/>
        </w:rPr>
        <w:t xml:space="preserve"> </w:t>
      </w:r>
      <w:r w:rsidRPr="00C04295">
        <w:rPr>
          <w:rFonts w:cs="Times New Roman"/>
          <w:sz w:val="24"/>
          <w:szCs w:val="24"/>
        </w:rPr>
        <w:t xml:space="preserve">efforts to reduce </w:t>
      </w:r>
      <w:r>
        <w:rPr>
          <w:rFonts w:cs="Times New Roman"/>
          <w:sz w:val="24"/>
          <w:szCs w:val="24"/>
        </w:rPr>
        <w:t>violent deaths</w:t>
      </w:r>
      <w:r w:rsidRPr="00C04295">
        <w:rPr>
          <w:rFonts w:cs="Times New Roman"/>
          <w:sz w:val="24"/>
          <w:szCs w:val="24"/>
        </w:rPr>
        <w:t xml:space="preserve"> in Arizona. </w:t>
      </w:r>
    </w:p>
    <w:p w14:paraId="381F75BA" w14:textId="77777777" w:rsidR="00460417" w:rsidRDefault="00460417" w:rsidP="00460417">
      <w:pPr>
        <w:spacing w:after="0"/>
        <w:contextualSpacing/>
        <w:rPr>
          <w:rFonts w:cs="Times New Roman"/>
          <w:sz w:val="24"/>
          <w:szCs w:val="24"/>
        </w:rPr>
      </w:pPr>
    </w:p>
    <w:p w14:paraId="29F43AB6" w14:textId="36E7D60C" w:rsidR="00460417" w:rsidRDefault="00460417" w:rsidP="00460417">
      <w:pPr>
        <w:spacing w:after="0"/>
        <w:contextualSpacing/>
        <w:rPr>
          <w:rFonts w:cs="Times New Roman"/>
          <w:sz w:val="24"/>
          <w:szCs w:val="24"/>
        </w:rPr>
      </w:pPr>
      <w:r>
        <w:rPr>
          <w:rFonts w:cs="Times New Roman"/>
          <w:sz w:val="24"/>
          <w:szCs w:val="24"/>
        </w:rPr>
        <w:t xml:space="preserve">All violent deaths in the AZ-VDRS include up to two written narratives that summarize pertinent information about the circumstances surrounding the death. One narrative is written based on coroner/medical examiner (CME) reports and the other on law enforcement (LE) reports. To make use of these narratives, researchers can employ several different methods. This report describes a transparent and reproducible framework that makes use of word frequency, word co-occurrences, and key words, among other tools, to gain insight into the content and meaning of texts. Below, we illustrate how these methods work by applying them to CME and LE narratives from the AZ-VDRS. Specifically, </w:t>
      </w:r>
      <w:r w:rsidRPr="006A4A8B">
        <w:rPr>
          <w:rFonts w:cs="Times New Roman"/>
          <w:sz w:val="24"/>
          <w:szCs w:val="24"/>
        </w:rPr>
        <w:t xml:space="preserve">we focus on </w:t>
      </w:r>
      <w:r>
        <w:rPr>
          <w:rFonts w:cs="Times New Roman"/>
          <w:sz w:val="24"/>
          <w:szCs w:val="24"/>
        </w:rPr>
        <w:t>two</w:t>
      </w:r>
      <w:r w:rsidRPr="006A4A8B">
        <w:rPr>
          <w:rFonts w:cs="Times New Roman"/>
          <w:sz w:val="24"/>
          <w:szCs w:val="24"/>
        </w:rPr>
        <w:t xml:space="preserve"> research questions:</w:t>
      </w:r>
    </w:p>
    <w:p w14:paraId="197D1F4D" w14:textId="77777777" w:rsidR="00460417" w:rsidRPr="006A4A8B" w:rsidRDefault="00460417" w:rsidP="00460417">
      <w:pPr>
        <w:spacing w:after="0"/>
        <w:contextualSpacing/>
        <w:rPr>
          <w:rFonts w:cs="Times New Roman"/>
          <w:sz w:val="24"/>
          <w:szCs w:val="24"/>
        </w:rPr>
      </w:pPr>
    </w:p>
    <w:p w14:paraId="702695E0" w14:textId="77777777" w:rsidR="00460417" w:rsidRPr="006A4A8B" w:rsidRDefault="00460417" w:rsidP="00460417">
      <w:pPr>
        <w:pStyle w:val="ListParagraph"/>
        <w:numPr>
          <w:ilvl w:val="0"/>
          <w:numId w:val="1"/>
        </w:numPr>
        <w:spacing w:after="0"/>
        <w:rPr>
          <w:rFonts w:cs="Times New Roman"/>
          <w:sz w:val="24"/>
          <w:szCs w:val="24"/>
        </w:rPr>
      </w:pPr>
      <w:r w:rsidRPr="006A4A8B">
        <w:rPr>
          <w:rFonts w:cs="Times New Roman"/>
          <w:sz w:val="24"/>
          <w:szCs w:val="24"/>
        </w:rPr>
        <w:t xml:space="preserve">In what ways </w:t>
      </w:r>
      <w:r>
        <w:rPr>
          <w:rFonts w:cs="Times New Roman"/>
          <w:sz w:val="24"/>
          <w:szCs w:val="24"/>
        </w:rPr>
        <w:t>do</w:t>
      </w:r>
      <w:r w:rsidRPr="006A4A8B">
        <w:rPr>
          <w:rFonts w:cs="Times New Roman"/>
          <w:sz w:val="24"/>
          <w:szCs w:val="24"/>
        </w:rPr>
        <w:t xml:space="preserve"> the contents of CME and LE narratives </w:t>
      </w:r>
      <w:r>
        <w:rPr>
          <w:rFonts w:cs="Times New Roman"/>
          <w:sz w:val="24"/>
          <w:szCs w:val="24"/>
        </w:rPr>
        <w:t>differ</w:t>
      </w:r>
      <w:r w:rsidRPr="006A4A8B">
        <w:rPr>
          <w:rFonts w:cs="Times New Roman"/>
          <w:sz w:val="24"/>
          <w:szCs w:val="24"/>
        </w:rPr>
        <w:t>?</w:t>
      </w:r>
    </w:p>
    <w:p w14:paraId="1350A877" w14:textId="77777777" w:rsidR="00460417" w:rsidRPr="00FF1F80" w:rsidRDefault="00460417" w:rsidP="00460417">
      <w:pPr>
        <w:pStyle w:val="ListParagraph"/>
        <w:numPr>
          <w:ilvl w:val="0"/>
          <w:numId w:val="1"/>
        </w:numPr>
        <w:spacing w:after="0"/>
        <w:rPr>
          <w:rFonts w:cs="Times New Roman"/>
          <w:sz w:val="24"/>
          <w:szCs w:val="24"/>
        </w:rPr>
      </w:pPr>
      <w:r w:rsidRPr="006A4A8B">
        <w:rPr>
          <w:rFonts w:cs="Times New Roman"/>
          <w:sz w:val="24"/>
          <w:szCs w:val="24"/>
        </w:rPr>
        <w:t xml:space="preserve">In what ways </w:t>
      </w:r>
      <w:r>
        <w:rPr>
          <w:rFonts w:cs="Times New Roman"/>
          <w:sz w:val="24"/>
          <w:szCs w:val="24"/>
        </w:rPr>
        <w:t>do</w:t>
      </w:r>
      <w:r w:rsidRPr="006A4A8B">
        <w:rPr>
          <w:rFonts w:cs="Times New Roman"/>
          <w:sz w:val="24"/>
          <w:szCs w:val="24"/>
        </w:rPr>
        <w:t xml:space="preserve"> the contents of LE narratives written about male </w:t>
      </w:r>
      <w:r>
        <w:rPr>
          <w:rFonts w:cs="Times New Roman"/>
          <w:sz w:val="24"/>
          <w:szCs w:val="24"/>
        </w:rPr>
        <w:t>decedents</w:t>
      </w:r>
      <w:r w:rsidRPr="006A4A8B">
        <w:rPr>
          <w:rFonts w:cs="Times New Roman"/>
          <w:sz w:val="24"/>
          <w:szCs w:val="24"/>
        </w:rPr>
        <w:t xml:space="preserve"> </w:t>
      </w:r>
      <w:r>
        <w:rPr>
          <w:rFonts w:cs="Times New Roman"/>
          <w:sz w:val="24"/>
          <w:szCs w:val="24"/>
        </w:rPr>
        <w:t>differ</w:t>
      </w:r>
      <w:r w:rsidRPr="006A4A8B">
        <w:rPr>
          <w:rFonts w:cs="Times New Roman"/>
          <w:sz w:val="24"/>
          <w:szCs w:val="24"/>
        </w:rPr>
        <w:t xml:space="preserve"> from </w:t>
      </w:r>
      <w:r>
        <w:rPr>
          <w:rFonts w:cs="Times New Roman"/>
          <w:sz w:val="24"/>
          <w:szCs w:val="24"/>
        </w:rPr>
        <w:t xml:space="preserve">those written about </w:t>
      </w:r>
      <w:r w:rsidRPr="006A4A8B">
        <w:rPr>
          <w:rFonts w:cs="Times New Roman"/>
          <w:sz w:val="24"/>
          <w:szCs w:val="24"/>
        </w:rPr>
        <w:t xml:space="preserve">female </w:t>
      </w:r>
      <w:r>
        <w:rPr>
          <w:rFonts w:cs="Times New Roman"/>
          <w:sz w:val="24"/>
          <w:szCs w:val="24"/>
        </w:rPr>
        <w:t>decedents</w:t>
      </w:r>
      <w:r w:rsidRPr="006A4A8B">
        <w:rPr>
          <w:rFonts w:cs="Times New Roman"/>
          <w:sz w:val="24"/>
          <w:szCs w:val="24"/>
        </w:rPr>
        <w:t>?</w:t>
      </w:r>
    </w:p>
    <w:p w14:paraId="185B9AE6" w14:textId="77777777" w:rsidR="00460417" w:rsidRPr="00C04295" w:rsidRDefault="00460417" w:rsidP="00460417">
      <w:pPr>
        <w:pStyle w:val="Heading2"/>
      </w:pPr>
      <w:r>
        <w:t>Data and Methods</w:t>
      </w:r>
    </w:p>
    <w:p w14:paraId="0D522FD7" w14:textId="4C178E90" w:rsidR="00460417" w:rsidRDefault="00460417" w:rsidP="00460417">
      <w:pPr>
        <w:spacing w:after="0"/>
        <w:contextualSpacing/>
        <w:rPr>
          <w:rFonts w:cs="Times New Roman"/>
          <w:sz w:val="24"/>
          <w:szCs w:val="24"/>
        </w:rPr>
      </w:pPr>
      <w:r>
        <w:rPr>
          <w:rFonts w:cs="Times New Roman"/>
          <w:sz w:val="24"/>
          <w:szCs w:val="24"/>
        </w:rPr>
        <w:t xml:space="preserve">We considered only violent deaths occurring </w:t>
      </w:r>
      <w:r w:rsidRPr="006A4A8B">
        <w:rPr>
          <w:rFonts w:cs="Times New Roman"/>
          <w:sz w:val="24"/>
          <w:szCs w:val="24"/>
        </w:rPr>
        <w:t xml:space="preserve">between 2015 and 2022, the years for which </w:t>
      </w:r>
      <w:r>
        <w:rPr>
          <w:rFonts w:cs="Times New Roman"/>
          <w:sz w:val="24"/>
          <w:szCs w:val="24"/>
        </w:rPr>
        <w:t xml:space="preserve">AZ-VDRS </w:t>
      </w:r>
      <w:r w:rsidRPr="006A4A8B">
        <w:rPr>
          <w:rFonts w:cs="Times New Roman"/>
          <w:sz w:val="24"/>
          <w:szCs w:val="24"/>
        </w:rPr>
        <w:t xml:space="preserve">data collection is complete. We then </w:t>
      </w:r>
      <w:r>
        <w:rPr>
          <w:rFonts w:cs="Times New Roman"/>
          <w:sz w:val="24"/>
          <w:szCs w:val="24"/>
        </w:rPr>
        <w:t>focused only on</w:t>
      </w:r>
      <w:r w:rsidRPr="006A4A8B">
        <w:rPr>
          <w:rFonts w:cs="Times New Roman"/>
          <w:sz w:val="24"/>
          <w:szCs w:val="24"/>
        </w:rPr>
        <w:t xml:space="preserve"> suicide</w:t>
      </w:r>
      <w:r>
        <w:rPr>
          <w:rFonts w:cs="Times New Roman"/>
          <w:sz w:val="24"/>
          <w:szCs w:val="24"/>
        </w:rPr>
        <w:t>s</w:t>
      </w:r>
      <w:r w:rsidRPr="006A4A8B">
        <w:rPr>
          <w:rFonts w:cs="Times New Roman"/>
          <w:sz w:val="24"/>
          <w:szCs w:val="24"/>
        </w:rPr>
        <w:t>, as language likely varies by violent death and suicide is the most prevalent in the dataset. This resulted in an initial dataset of 11,244 victims, which was further reduced to include only incidents for which circumstances were known and narratives contained at least 31 words. The final dataset included 10,258 CME narratives and 8,504 LE narratives. CME narratives were 213 words on average (SD = 96.6)</w:t>
      </w:r>
      <w:r>
        <w:rPr>
          <w:rFonts w:cs="Times New Roman"/>
          <w:sz w:val="24"/>
          <w:szCs w:val="24"/>
        </w:rPr>
        <w:t>,</w:t>
      </w:r>
      <w:r w:rsidRPr="006A4A8B">
        <w:rPr>
          <w:rFonts w:cs="Times New Roman"/>
          <w:sz w:val="24"/>
          <w:szCs w:val="24"/>
        </w:rPr>
        <w:t xml:space="preserve"> and LE narratives</w:t>
      </w:r>
      <w:r>
        <w:rPr>
          <w:rFonts w:cs="Times New Roman"/>
          <w:sz w:val="24"/>
          <w:szCs w:val="24"/>
        </w:rPr>
        <w:t xml:space="preserve"> were</w:t>
      </w:r>
      <w:r w:rsidRPr="006A4A8B">
        <w:rPr>
          <w:rFonts w:cs="Times New Roman"/>
          <w:sz w:val="24"/>
          <w:szCs w:val="24"/>
        </w:rPr>
        <w:t xml:space="preserve"> 279.7 words on average (SD = 196). Thus, LE narratives were longer but also showed greater variation.</w:t>
      </w:r>
    </w:p>
    <w:p w14:paraId="25020D1F" w14:textId="770B69AA" w:rsidR="00460417" w:rsidRDefault="00460417" w:rsidP="00460417">
      <w:pPr>
        <w:spacing w:after="0"/>
        <w:ind w:firstLine="720"/>
        <w:contextualSpacing/>
        <w:rPr>
          <w:rFonts w:cs="Times New Roman"/>
          <w:sz w:val="24"/>
          <w:szCs w:val="24"/>
        </w:rPr>
      </w:pPr>
      <w:r w:rsidRPr="0030721C">
        <w:rPr>
          <w:rFonts w:cs="Times New Roman"/>
          <w:sz w:val="24"/>
          <w:szCs w:val="24"/>
        </w:rPr>
        <w:t>This analysis begins by examining the most frequent words across the corpora (</w:t>
      </w:r>
      <w:r>
        <w:rPr>
          <w:rFonts w:cs="Times New Roman"/>
          <w:sz w:val="24"/>
          <w:szCs w:val="24"/>
        </w:rPr>
        <w:t>Exhibit</w:t>
      </w:r>
      <w:r w:rsidRPr="0030721C">
        <w:rPr>
          <w:rFonts w:cs="Times New Roman"/>
          <w:sz w:val="24"/>
          <w:szCs w:val="24"/>
        </w:rPr>
        <w:t xml:space="preserve"> 1). Instead of showing the most frequent words overall, </w:t>
      </w:r>
      <w:r>
        <w:rPr>
          <w:rFonts w:cs="Times New Roman"/>
          <w:sz w:val="24"/>
          <w:szCs w:val="24"/>
        </w:rPr>
        <w:t>Exhibit</w:t>
      </w:r>
      <w:r w:rsidRPr="0030721C">
        <w:rPr>
          <w:rFonts w:cs="Times New Roman"/>
          <w:sz w:val="24"/>
          <w:szCs w:val="24"/>
        </w:rPr>
        <w:t xml:space="preserve"> 1 displays the </w:t>
      </w:r>
      <w:r>
        <w:rPr>
          <w:rFonts w:cs="Times New Roman"/>
          <w:sz w:val="24"/>
          <w:szCs w:val="24"/>
        </w:rPr>
        <w:t>10</w:t>
      </w:r>
      <w:r w:rsidRPr="0030721C">
        <w:rPr>
          <w:rFonts w:cs="Times New Roman"/>
          <w:sz w:val="24"/>
          <w:szCs w:val="24"/>
        </w:rPr>
        <w:t xml:space="preserve"> most frequent words in either corpus by part-of-speech, specifically adjectives, adverbs, nouns, and verbs. As lexical word classes, these words carry semantic content. For example, adjectives can describe qualities; adverbs</w:t>
      </w:r>
      <w:r>
        <w:rPr>
          <w:rFonts w:cs="Times New Roman"/>
          <w:sz w:val="24"/>
          <w:szCs w:val="24"/>
        </w:rPr>
        <w:t xml:space="preserve"> can describe</w:t>
      </w:r>
      <w:r w:rsidRPr="0030721C">
        <w:rPr>
          <w:rFonts w:cs="Times New Roman"/>
          <w:sz w:val="24"/>
          <w:szCs w:val="24"/>
        </w:rPr>
        <w:t xml:space="preserve"> time, place, and manner; </w:t>
      </w:r>
      <w:r w:rsidRPr="0030721C">
        <w:rPr>
          <w:rFonts w:cs="Times New Roman"/>
          <w:sz w:val="24"/>
          <w:szCs w:val="24"/>
        </w:rPr>
        <w:lastRenderedPageBreak/>
        <w:t>nouns</w:t>
      </w:r>
      <w:r>
        <w:rPr>
          <w:rFonts w:cs="Times New Roman"/>
          <w:sz w:val="24"/>
          <w:szCs w:val="24"/>
        </w:rPr>
        <w:t xml:space="preserve"> can describe</w:t>
      </w:r>
      <w:r w:rsidRPr="0030721C">
        <w:rPr>
          <w:rFonts w:cs="Times New Roman"/>
          <w:sz w:val="24"/>
          <w:szCs w:val="24"/>
        </w:rPr>
        <w:t xml:space="preserve"> things; and verbs</w:t>
      </w:r>
      <w:r>
        <w:rPr>
          <w:rFonts w:cs="Times New Roman"/>
          <w:sz w:val="24"/>
          <w:szCs w:val="24"/>
        </w:rPr>
        <w:t xml:space="preserve"> can describe</w:t>
      </w:r>
      <w:r w:rsidRPr="0030721C">
        <w:rPr>
          <w:rFonts w:cs="Times New Roman"/>
          <w:sz w:val="24"/>
          <w:szCs w:val="24"/>
        </w:rPr>
        <w:t xml:space="preserve"> mental and physical activities or abstract relations.</w:t>
      </w:r>
    </w:p>
    <w:p w14:paraId="5ABE12B6" w14:textId="77777777" w:rsidR="00460417" w:rsidRPr="0030721C" w:rsidRDefault="00460417" w:rsidP="00460417">
      <w:pPr>
        <w:spacing w:after="0"/>
        <w:ind w:firstLine="720"/>
        <w:contextualSpacing/>
        <w:rPr>
          <w:rFonts w:cs="Times New Roman"/>
          <w:sz w:val="24"/>
          <w:szCs w:val="24"/>
        </w:rPr>
      </w:pPr>
    </w:p>
    <w:p w14:paraId="48E0AFA7" w14:textId="77777777" w:rsidR="00460417" w:rsidRPr="0030721C" w:rsidRDefault="00460417" w:rsidP="00460417">
      <w:pPr>
        <w:spacing w:after="0"/>
        <w:contextualSpacing/>
        <w:rPr>
          <w:rFonts w:cs="Times New Roman"/>
          <w:b/>
          <w:bCs/>
          <w:sz w:val="24"/>
          <w:szCs w:val="24"/>
        </w:rPr>
      </w:pPr>
      <w:r w:rsidRPr="0030721C">
        <w:rPr>
          <w:rFonts w:cs="Times New Roman"/>
          <w:b/>
          <w:bCs/>
          <w:sz w:val="24"/>
          <w:szCs w:val="24"/>
        </w:rPr>
        <w:t>Exhibit 1</w:t>
      </w:r>
    </w:p>
    <w:p w14:paraId="6EBF63D8" w14:textId="77777777" w:rsidR="00460417" w:rsidRPr="0030721C" w:rsidRDefault="00460417" w:rsidP="00460417">
      <w:pPr>
        <w:spacing w:after="0"/>
        <w:contextualSpacing/>
        <w:rPr>
          <w:rFonts w:cs="Times New Roman"/>
          <w:i/>
          <w:iCs/>
          <w:sz w:val="24"/>
          <w:szCs w:val="24"/>
        </w:rPr>
      </w:pPr>
      <w:r w:rsidRPr="0030721C">
        <w:rPr>
          <w:rFonts w:cs="Times New Roman"/>
          <w:i/>
          <w:iCs/>
          <w:sz w:val="24"/>
          <w:szCs w:val="24"/>
        </w:rPr>
        <w:t>Top 10 most frequent words by word class and narrative source</w:t>
      </w:r>
    </w:p>
    <w:p w14:paraId="3F664EEE" w14:textId="77777777" w:rsidR="00460417" w:rsidRPr="0030721C" w:rsidRDefault="00460417" w:rsidP="00460417">
      <w:pPr>
        <w:spacing w:after="0"/>
        <w:ind w:firstLine="720"/>
        <w:contextualSpacing/>
        <w:rPr>
          <w:rFonts w:cs="Times New Roman"/>
          <w:sz w:val="24"/>
          <w:szCs w:val="24"/>
        </w:rPr>
      </w:pPr>
    </w:p>
    <w:p w14:paraId="52EEC4DF" w14:textId="77777777" w:rsidR="00460417" w:rsidRPr="0030721C" w:rsidRDefault="00460417" w:rsidP="00460417">
      <w:pPr>
        <w:spacing w:after="0"/>
        <w:ind w:firstLine="720"/>
        <w:contextualSpacing/>
        <w:rPr>
          <w:rFonts w:cs="Times New Roman"/>
          <w:sz w:val="24"/>
          <w:szCs w:val="24"/>
        </w:rPr>
      </w:pPr>
      <w:r>
        <w:rPr>
          <w:rFonts w:ascii="Times New Roman" w:hAnsi="Times New Roman" w:cs="Times New Roman"/>
          <w:noProof/>
          <w:sz w:val="24"/>
          <w:szCs w:val="24"/>
        </w:rPr>
        <w:drawing>
          <wp:anchor distT="0" distB="0" distL="114300" distR="114300" simplePos="0" relativeHeight="251663360" behindDoc="1" locked="0" layoutInCell="1" allowOverlap="1" wp14:anchorId="11321F7E" wp14:editId="4AEECCF0">
            <wp:simplePos x="0" y="0"/>
            <wp:positionH relativeFrom="margin">
              <wp:posOffset>0</wp:posOffset>
            </wp:positionH>
            <wp:positionV relativeFrom="paragraph">
              <wp:posOffset>0</wp:posOffset>
            </wp:positionV>
            <wp:extent cx="5937662" cy="2167428"/>
            <wp:effectExtent l="0" t="0" r="6350" b="4445"/>
            <wp:wrapNone/>
            <wp:docPr id="2077263249" name="Picture 1"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63249" name="Picture 1" descr="A graph of a bar graph&#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662" cy="2167428"/>
                    </a:xfrm>
                    <a:prstGeom prst="rect">
                      <a:avLst/>
                    </a:prstGeom>
                    <a:noFill/>
                  </pic:spPr>
                </pic:pic>
              </a:graphicData>
            </a:graphic>
            <wp14:sizeRelH relativeFrom="page">
              <wp14:pctWidth>0</wp14:pctWidth>
            </wp14:sizeRelH>
            <wp14:sizeRelV relativeFrom="page">
              <wp14:pctHeight>0</wp14:pctHeight>
            </wp14:sizeRelV>
          </wp:anchor>
        </w:drawing>
      </w:r>
    </w:p>
    <w:p w14:paraId="2D0372A2" w14:textId="77777777" w:rsidR="00460417" w:rsidRPr="0030721C" w:rsidRDefault="00460417" w:rsidP="00460417">
      <w:pPr>
        <w:spacing w:after="0"/>
        <w:ind w:firstLine="720"/>
        <w:contextualSpacing/>
        <w:rPr>
          <w:rFonts w:cs="Times New Roman"/>
          <w:sz w:val="24"/>
          <w:szCs w:val="24"/>
        </w:rPr>
      </w:pPr>
    </w:p>
    <w:p w14:paraId="78517F99" w14:textId="77777777" w:rsidR="00460417" w:rsidRPr="0030721C" w:rsidRDefault="00460417" w:rsidP="00460417">
      <w:pPr>
        <w:spacing w:after="0"/>
        <w:ind w:firstLine="720"/>
        <w:contextualSpacing/>
        <w:rPr>
          <w:rFonts w:cs="Times New Roman"/>
          <w:sz w:val="24"/>
          <w:szCs w:val="24"/>
        </w:rPr>
      </w:pPr>
    </w:p>
    <w:p w14:paraId="69990D1C" w14:textId="77777777" w:rsidR="00460417" w:rsidRPr="0030721C" w:rsidRDefault="00460417" w:rsidP="00460417">
      <w:pPr>
        <w:spacing w:after="0"/>
        <w:ind w:firstLine="720"/>
        <w:contextualSpacing/>
        <w:rPr>
          <w:rFonts w:cs="Times New Roman"/>
          <w:sz w:val="24"/>
          <w:szCs w:val="24"/>
        </w:rPr>
      </w:pPr>
    </w:p>
    <w:p w14:paraId="2F98E72E" w14:textId="77777777" w:rsidR="00460417" w:rsidRPr="0030721C" w:rsidRDefault="00460417" w:rsidP="00460417">
      <w:pPr>
        <w:spacing w:after="0"/>
        <w:ind w:firstLine="720"/>
        <w:contextualSpacing/>
        <w:rPr>
          <w:rFonts w:cs="Times New Roman"/>
          <w:sz w:val="24"/>
          <w:szCs w:val="24"/>
        </w:rPr>
      </w:pPr>
    </w:p>
    <w:p w14:paraId="17E99ACB" w14:textId="77777777" w:rsidR="00460417" w:rsidRPr="0030721C" w:rsidRDefault="00460417" w:rsidP="00460417">
      <w:pPr>
        <w:spacing w:after="0"/>
        <w:ind w:firstLine="720"/>
        <w:contextualSpacing/>
        <w:rPr>
          <w:rFonts w:cs="Times New Roman"/>
          <w:sz w:val="24"/>
          <w:szCs w:val="24"/>
        </w:rPr>
      </w:pPr>
    </w:p>
    <w:p w14:paraId="77E4115E" w14:textId="77777777" w:rsidR="00460417" w:rsidRPr="0030721C" w:rsidRDefault="00460417" w:rsidP="00460417">
      <w:pPr>
        <w:spacing w:after="0"/>
        <w:ind w:firstLine="720"/>
        <w:contextualSpacing/>
        <w:rPr>
          <w:rFonts w:cs="Times New Roman"/>
          <w:sz w:val="24"/>
          <w:szCs w:val="24"/>
        </w:rPr>
      </w:pPr>
    </w:p>
    <w:p w14:paraId="037B4920" w14:textId="77777777" w:rsidR="00460417" w:rsidRPr="0030721C" w:rsidRDefault="00460417" w:rsidP="00460417">
      <w:pPr>
        <w:spacing w:after="0"/>
        <w:ind w:firstLine="720"/>
        <w:contextualSpacing/>
        <w:rPr>
          <w:rFonts w:cs="Times New Roman"/>
          <w:sz w:val="24"/>
          <w:szCs w:val="24"/>
        </w:rPr>
      </w:pPr>
    </w:p>
    <w:p w14:paraId="2BB0FB69" w14:textId="77777777" w:rsidR="00460417" w:rsidRPr="0030721C" w:rsidRDefault="00460417" w:rsidP="00460417">
      <w:pPr>
        <w:spacing w:after="0"/>
        <w:ind w:firstLine="720"/>
        <w:contextualSpacing/>
        <w:rPr>
          <w:rFonts w:cs="Times New Roman"/>
          <w:sz w:val="24"/>
          <w:szCs w:val="24"/>
        </w:rPr>
      </w:pPr>
    </w:p>
    <w:p w14:paraId="3FA9BA1F" w14:textId="77777777" w:rsidR="00460417" w:rsidRPr="0030721C" w:rsidRDefault="00460417" w:rsidP="00460417">
      <w:pPr>
        <w:spacing w:after="0"/>
        <w:ind w:firstLine="720"/>
        <w:contextualSpacing/>
        <w:rPr>
          <w:rFonts w:cs="Times New Roman"/>
          <w:sz w:val="24"/>
          <w:szCs w:val="24"/>
        </w:rPr>
      </w:pPr>
    </w:p>
    <w:p w14:paraId="6D55FBF8" w14:textId="77777777" w:rsidR="00460417" w:rsidRPr="0030721C" w:rsidRDefault="00460417" w:rsidP="00460417">
      <w:pPr>
        <w:spacing w:after="0"/>
        <w:ind w:firstLine="720"/>
        <w:contextualSpacing/>
        <w:rPr>
          <w:rFonts w:cs="Times New Roman"/>
          <w:sz w:val="24"/>
          <w:szCs w:val="24"/>
        </w:rPr>
      </w:pPr>
      <w:r>
        <w:rPr>
          <w:rFonts w:ascii="Times New Roman" w:hAnsi="Times New Roman" w:cs="Times New Roman"/>
          <w:noProof/>
          <w:sz w:val="24"/>
          <w:szCs w:val="24"/>
        </w:rPr>
        <w:drawing>
          <wp:anchor distT="0" distB="0" distL="114300" distR="114300" simplePos="0" relativeHeight="251664384" behindDoc="1" locked="0" layoutInCell="1" allowOverlap="1" wp14:anchorId="4638EB74" wp14:editId="10AD99EF">
            <wp:simplePos x="0" y="0"/>
            <wp:positionH relativeFrom="margin">
              <wp:posOffset>0</wp:posOffset>
            </wp:positionH>
            <wp:positionV relativeFrom="paragraph">
              <wp:posOffset>93922</wp:posOffset>
            </wp:positionV>
            <wp:extent cx="5937250" cy="2167255"/>
            <wp:effectExtent l="0" t="0" r="6350" b="4445"/>
            <wp:wrapNone/>
            <wp:docPr id="2032203007" name="Picture 2"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03007" name="Picture 2" descr="A graph of a bar graph&#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0" cy="2167255"/>
                    </a:xfrm>
                    <a:prstGeom prst="rect">
                      <a:avLst/>
                    </a:prstGeom>
                    <a:noFill/>
                  </pic:spPr>
                </pic:pic>
              </a:graphicData>
            </a:graphic>
            <wp14:sizeRelH relativeFrom="page">
              <wp14:pctWidth>0</wp14:pctWidth>
            </wp14:sizeRelH>
            <wp14:sizeRelV relativeFrom="page">
              <wp14:pctHeight>0</wp14:pctHeight>
            </wp14:sizeRelV>
          </wp:anchor>
        </w:drawing>
      </w:r>
    </w:p>
    <w:p w14:paraId="16B04897" w14:textId="77777777" w:rsidR="00460417" w:rsidRDefault="00460417" w:rsidP="00460417">
      <w:pPr>
        <w:spacing w:after="0"/>
        <w:ind w:firstLine="720"/>
        <w:contextualSpacing/>
        <w:rPr>
          <w:rFonts w:cs="Times New Roman"/>
          <w:sz w:val="24"/>
          <w:szCs w:val="24"/>
        </w:rPr>
      </w:pPr>
    </w:p>
    <w:p w14:paraId="03DD8720" w14:textId="77777777" w:rsidR="00460417" w:rsidRDefault="00460417" w:rsidP="00460417">
      <w:pPr>
        <w:spacing w:after="0"/>
        <w:ind w:firstLine="720"/>
        <w:contextualSpacing/>
        <w:rPr>
          <w:rFonts w:cs="Times New Roman"/>
          <w:sz w:val="24"/>
          <w:szCs w:val="24"/>
        </w:rPr>
      </w:pPr>
    </w:p>
    <w:p w14:paraId="649587ED" w14:textId="77777777" w:rsidR="00460417" w:rsidRDefault="00460417" w:rsidP="00460417">
      <w:pPr>
        <w:spacing w:after="0"/>
        <w:ind w:firstLine="720"/>
        <w:contextualSpacing/>
        <w:rPr>
          <w:rFonts w:cs="Times New Roman"/>
          <w:sz w:val="24"/>
          <w:szCs w:val="24"/>
        </w:rPr>
      </w:pPr>
    </w:p>
    <w:p w14:paraId="578C7CDE" w14:textId="77777777" w:rsidR="00460417" w:rsidRDefault="00460417" w:rsidP="00460417">
      <w:pPr>
        <w:spacing w:after="0"/>
        <w:ind w:firstLine="720"/>
        <w:contextualSpacing/>
        <w:rPr>
          <w:rFonts w:cs="Times New Roman"/>
          <w:sz w:val="24"/>
          <w:szCs w:val="24"/>
        </w:rPr>
      </w:pPr>
    </w:p>
    <w:p w14:paraId="439F2E75" w14:textId="77777777" w:rsidR="00460417" w:rsidRDefault="00460417" w:rsidP="00460417">
      <w:pPr>
        <w:spacing w:after="0"/>
        <w:ind w:firstLine="720"/>
        <w:contextualSpacing/>
        <w:rPr>
          <w:rFonts w:cs="Times New Roman"/>
          <w:sz w:val="24"/>
          <w:szCs w:val="24"/>
        </w:rPr>
      </w:pPr>
    </w:p>
    <w:p w14:paraId="4CC6283A" w14:textId="77777777" w:rsidR="00460417" w:rsidRDefault="00460417" w:rsidP="00460417">
      <w:pPr>
        <w:spacing w:after="0"/>
        <w:ind w:firstLine="720"/>
        <w:contextualSpacing/>
        <w:rPr>
          <w:rFonts w:cs="Times New Roman"/>
          <w:sz w:val="24"/>
          <w:szCs w:val="24"/>
        </w:rPr>
      </w:pPr>
    </w:p>
    <w:p w14:paraId="69021E39" w14:textId="77777777" w:rsidR="00460417" w:rsidRDefault="00460417" w:rsidP="00460417">
      <w:pPr>
        <w:spacing w:after="0"/>
        <w:ind w:firstLine="720"/>
        <w:contextualSpacing/>
        <w:rPr>
          <w:rFonts w:cs="Times New Roman"/>
          <w:sz w:val="24"/>
          <w:szCs w:val="24"/>
        </w:rPr>
      </w:pPr>
    </w:p>
    <w:p w14:paraId="114E52CB" w14:textId="77777777" w:rsidR="00460417" w:rsidRDefault="00460417" w:rsidP="00460417">
      <w:pPr>
        <w:spacing w:after="0"/>
        <w:ind w:firstLine="720"/>
        <w:contextualSpacing/>
        <w:rPr>
          <w:rFonts w:cs="Times New Roman"/>
          <w:sz w:val="24"/>
          <w:szCs w:val="24"/>
        </w:rPr>
      </w:pPr>
    </w:p>
    <w:p w14:paraId="04CAE04F" w14:textId="77777777" w:rsidR="00460417" w:rsidRPr="0030721C" w:rsidRDefault="00460417" w:rsidP="00460417">
      <w:pPr>
        <w:spacing w:after="0"/>
        <w:ind w:firstLine="720"/>
        <w:contextualSpacing/>
        <w:rPr>
          <w:rFonts w:cs="Times New Roman"/>
          <w:sz w:val="24"/>
          <w:szCs w:val="24"/>
        </w:rPr>
      </w:pPr>
    </w:p>
    <w:p w14:paraId="760BF0C4" w14:textId="77777777" w:rsidR="00460417" w:rsidRPr="0030721C" w:rsidRDefault="00460417" w:rsidP="00460417">
      <w:pPr>
        <w:spacing w:after="0"/>
        <w:ind w:firstLine="720"/>
        <w:contextualSpacing/>
        <w:rPr>
          <w:rFonts w:cs="Times New Roman"/>
          <w:sz w:val="24"/>
          <w:szCs w:val="24"/>
        </w:rPr>
      </w:pPr>
    </w:p>
    <w:p w14:paraId="432086A4" w14:textId="77777777" w:rsidR="00460417" w:rsidRPr="0030721C" w:rsidRDefault="00460417" w:rsidP="00460417">
      <w:pPr>
        <w:spacing w:after="0"/>
        <w:ind w:firstLine="720"/>
        <w:contextualSpacing/>
        <w:rPr>
          <w:rFonts w:cs="Times New Roman"/>
          <w:sz w:val="24"/>
          <w:szCs w:val="24"/>
        </w:rPr>
      </w:pPr>
    </w:p>
    <w:p w14:paraId="51DA09BC" w14:textId="1FF5752A" w:rsidR="00460417" w:rsidRPr="0030721C" w:rsidRDefault="00460417" w:rsidP="00460417">
      <w:pPr>
        <w:spacing w:after="0"/>
        <w:contextualSpacing/>
        <w:rPr>
          <w:rFonts w:cs="Times New Roman"/>
          <w:sz w:val="24"/>
          <w:szCs w:val="24"/>
        </w:rPr>
      </w:pPr>
      <w:r>
        <w:rPr>
          <w:rFonts w:cs="Times New Roman"/>
          <w:sz w:val="24"/>
          <w:szCs w:val="24"/>
        </w:rPr>
        <w:t xml:space="preserve">Exhibit </w:t>
      </w:r>
      <w:r w:rsidRPr="0030721C">
        <w:rPr>
          <w:rFonts w:cs="Times New Roman"/>
          <w:sz w:val="24"/>
          <w:szCs w:val="24"/>
        </w:rPr>
        <w:t xml:space="preserve">1 suggests that the narratives rely on different words and word classes. CME narratives rely to a greater extent on nouns and adjectives, while LE narratives use more verbs and adverbs. For example, CME narratives show six different nouns </w:t>
      </w:r>
      <w:r>
        <w:rPr>
          <w:rFonts w:cs="Times New Roman"/>
          <w:sz w:val="24"/>
          <w:szCs w:val="24"/>
        </w:rPr>
        <w:t>that occur</w:t>
      </w:r>
      <w:r w:rsidRPr="0030721C">
        <w:rPr>
          <w:rFonts w:cs="Times New Roman"/>
          <w:sz w:val="24"/>
          <w:szCs w:val="24"/>
        </w:rPr>
        <w:t xml:space="preserve"> more than 10,000 times, compared to three nouns in the LE narratives. On the other hand, LE narratives show four verbs that occur at least 5,000 times compared to </w:t>
      </w:r>
      <w:r>
        <w:rPr>
          <w:rFonts w:cs="Times New Roman"/>
          <w:sz w:val="24"/>
          <w:szCs w:val="24"/>
        </w:rPr>
        <w:t xml:space="preserve">only two in </w:t>
      </w:r>
      <w:r w:rsidRPr="0030721C">
        <w:rPr>
          <w:rFonts w:cs="Times New Roman"/>
          <w:sz w:val="24"/>
          <w:szCs w:val="24"/>
        </w:rPr>
        <w:t xml:space="preserve"> CME narratives. Among the specific word choices, </w:t>
      </w:r>
      <w:r>
        <w:rPr>
          <w:rFonts w:cs="Times New Roman"/>
          <w:sz w:val="24"/>
          <w:szCs w:val="24"/>
        </w:rPr>
        <w:t xml:space="preserve">the </w:t>
      </w:r>
      <w:r w:rsidRPr="0030721C">
        <w:rPr>
          <w:rFonts w:cs="Times New Roman"/>
          <w:sz w:val="24"/>
          <w:szCs w:val="24"/>
        </w:rPr>
        <w:t>top adverbs in both narratives are similar, serving to describe time (</w:t>
      </w:r>
      <w:r w:rsidRPr="00C2439E">
        <w:rPr>
          <w:rFonts w:cs="Times New Roman"/>
          <w:i/>
          <w:iCs/>
          <w:sz w:val="24"/>
          <w:szCs w:val="24"/>
        </w:rPr>
        <w:t>recently, ago</w:t>
      </w:r>
      <w:r w:rsidRPr="0030721C">
        <w:rPr>
          <w:rFonts w:cs="Times New Roman"/>
          <w:sz w:val="24"/>
          <w:szCs w:val="24"/>
        </w:rPr>
        <w:t>), place (</w:t>
      </w:r>
      <w:r w:rsidRPr="00C2439E">
        <w:rPr>
          <w:rFonts w:cs="Times New Roman"/>
          <w:i/>
          <w:iCs/>
          <w:sz w:val="24"/>
          <w:szCs w:val="24"/>
        </w:rPr>
        <w:t>home, inside</w:t>
      </w:r>
      <w:r w:rsidRPr="0030721C">
        <w:rPr>
          <w:rFonts w:cs="Times New Roman"/>
          <w:sz w:val="24"/>
          <w:szCs w:val="24"/>
        </w:rPr>
        <w:t>), and imprecision (</w:t>
      </w:r>
      <w:r w:rsidRPr="00C2439E">
        <w:rPr>
          <w:rFonts w:cs="Times New Roman"/>
          <w:i/>
          <w:iCs/>
          <w:sz w:val="24"/>
          <w:szCs w:val="24"/>
        </w:rPr>
        <w:t>approximately</w:t>
      </w:r>
      <w:r w:rsidRPr="0030721C">
        <w:rPr>
          <w:rFonts w:cs="Times New Roman"/>
          <w:sz w:val="24"/>
          <w:szCs w:val="24"/>
        </w:rPr>
        <w:t>). Similarly, both narratives frequently use verbs of communication (</w:t>
      </w:r>
      <w:r w:rsidRPr="00C2439E">
        <w:rPr>
          <w:rFonts w:cs="Times New Roman"/>
          <w:i/>
          <w:iCs/>
          <w:sz w:val="24"/>
          <w:szCs w:val="24"/>
        </w:rPr>
        <w:t>pronounce, call</w:t>
      </w:r>
      <w:r w:rsidRPr="0030721C">
        <w:rPr>
          <w:rFonts w:cs="Times New Roman"/>
          <w:sz w:val="24"/>
          <w:szCs w:val="24"/>
        </w:rPr>
        <w:t>), but LE narratives use more verbs referring to the arrival of law enforcement at the scene of the suicide (</w:t>
      </w:r>
      <w:r w:rsidRPr="00C2439E">
        <w:rPr>
          <w:rFonts w:cs="Times New Roman"/>
          <w:i/>
          <w:iCs/>
          <w:sz w:val="24"/>
          <w:szCs w:val="24"/>
        </w:rPr>
        <w:t>arrive, respond</w:t>
      </w:r>
      <w:r w:rsidRPr="0030721C">
        <w:rPr>
          <w:rFonts w:cs="Times New Roman"/>
          <w:sz w:val="24"/>
          <w:szCs w:val="24"/>
        </w:rPr>
        <w:t>). In general, top words across the narratives suggest that CME narratives put greater emphasis on detailing the victim’s wounds, while LE narratives put greater emphasis on information gathered from the scene of the suicide, such as witness accounts.</w:t>
      </w:r>
    </w:p>
    <w:p w14:paraId="34B44811" w14:textId="77777777" w:rsidR="00460417" w:rsidRDefault="00460417" w:rsidP="00460417">
      <w:pPr>
        <w:spacing w:after="0"/>
        <w:ind w:firstLine="720"/>
        <w:contextualSpacing/>
        <w:rPr>
          <w:rFonts w:cs="Times New Roman"/>
          <w:sz w:val="24"/>
          <w:szCs w:val="24"/>
        </w:rPr>
      </w:pPr>
      <w:r w:rsidRPr="006A4A8B">
        <w:rPr>
          <w:rFonts w:cs="Times New Roman"/>
          <w:sz w:val="24"/>
          <w:szCs w:val="24"/>
        </w:rPr>
        <w:lastRenderedPageBreak/>
        <w:t>That LE narratives often reference people other than first responders is corroborated by a keyword analysis</w:t>
      </w:r>
      <w:r>
        <w:rPr>
          <w:rFonts w:cs="Times New Roman"/>
          <w:sz w:val="24"/>
          <w:szCs w:val="24"/>
        </w:rPr>
        <w:t>, a data-driven method for identifying the distinct words of one dataset relative to another</w:t>
      </w:r>
      <w:r w:rsidRPr="006A4A8B">
        <w:rPr>
          <w:rFonts w:cs="Times New Roman"/>
          <w:sz w:val="24"/>
          <w:szCs w:val="24"/>
        </w:rPr>
        <w:t>. We took the LE narratives as the target corpus and CME narratives as the reference corpus</w:t>
      </w:r>
      <w:r>
        <w:rPr>
          <w:rFonts w:cs="Times New Roman"/>
          <w:sz w:val="24"/>
          <w:szCs w:val="24"/>
        </w:rPr>
        <w:t>, r</w:t>
      </w:r>
      <w:r w:rsidRPr="006A4A8B">
        <w:rPr>
          <w:rFonts w:cs="Times New Roman"/>
          <w:sz w:val="24"/>
          <w:szCs w:val="24"/>
        </w:rPr>
        <w:t>esult</w:t>
      </w:r>
      <w:r>
        <w:rPr>
          <w:rFonts w:cs="Times New Roman"/>
          <w:sz w:val="24"/>
          <w:szCs w:val="24"/>
        </w:rPr>
        <w:t>ing</w:t>
      </w:r>
      <w:r w:rsidRPr="006A4A8B">
        <w:rPr>
          <w:rFonts w:cs="Times New Roman"/>
          <w:sz w:val="24"/>
          <w:szCs w:val="24"/>
        </w:rPr>
        <w:t xml:space="preserve"> in 5,070 keywords. We sorted the list by</w:t>
      </w:r>
      <w:r>
        <w:rPr>
          <w:rFonts w:cs="Times New Roman"/>
          <w:sz w:val="24"/>
          <w:szCs w:val="24"/>
        </w:rPr>
        <w:t xml:space="preserve"> effect size and</w:t>
      </w:r>
      <w:r w:rsidRPr="006A4A8B">
        <w:rPr>
          <w:rFonts w:cs="Times New Roman"/>
          <w:sz w:val="24"/>
          <w:szCs w:val="24"/>
        </w:rPr>
        <w:t xml:space="preserve"> reviewed the top 100 keywords for thematic patterns, four of which are shown in </w:t>
      </w:r>
      <w:r>
        <w:rPr>
          <w:rFonts w:cs="Times New Roman"/>
          <w:sz w:val="24"/>
          <w:szCs w:val="24"/>
        </w:rPr>
        <w:t>Exhibit</w:t>
      </w:r>
      <w:r w:rsidRPr="006A4A8B">
        <w:rPr>
          <w:rFonts w:cs="Times New Roman"/>
          <w:sz w:val="24"/>
          <w:szCs w:val="24"/>
        </w:rPr>
        <w:t xml:space="preserve"> </w:t>
      </w:r>
      <w:r>
        <w:rPr>
          <w:rFonts w:cs="Times New Roman"/>
          <w:sz w:val="24"/>
          <w:szCs w:val="24"/>
        </w:rPr>
        <w:t>2</w:t>
      </w:r>
      <w:r w:rsidRPr="006A4A8B">
        <w:rPr>
          <w:rFonts w:cs="Times New Roman"/>
          <w:sz w:val="24"/>
          <w:szCs w:val="24"/>
        </w:rPr>
        <w:t>.</w:t>
      </w:r>
    </w:p>
    <w:p w14:paraId="033D74B1" w14:textId="77777777" w:rsidR="00460417" w:rsidRPr="006A4A8B" w:rsidRDefault="00460417" w:rsidP="00460417">
      <w:pPr>
        <w:spacing w:after="0"/>
        <w:ind w:firstLine="720"/>
        <w:contextualSpacing/>
        <w:rPr>
          <w:rFonts w:cs="Times New Roman"/>
          <w:sz w:val="24"/>
          <w:szCs w:val="24"/>
        </w:rPr>
      </w:pPr>
    </w:p>
    <w:p w14:paraId="67B26CD6" w14:textId="77777777" w:rsidR="00460417" w:rsidRPr="006A4A8B" w:rsidRDefault="00460417" w:rsidP="00460417">
      <w:pPr>
        <w:spacing w:after="0"/>
        <w:contextualSpacing/>
        <w:rPr>
          <w:rFonts w:cs="Times New Roman"/>
          <w:b/>
          <w:bCs/>
          <w:sz w:val="24"/>
          <w:szCs w:val="24"/>
        </w:rPr>
      </w:pPr>
      <w:r>
        <w:rPr>
          <w:rFonts w:cs="Times New Roman"/>
          <w:b/>
          <w:bCs/>
          <w:sz w:val="24"/>
          <w:szCs w:val="24"/>
        </w:rPr>
        <w:t>Exhibit</w:t>
      </w:r>
      <w:r w:rsidRPr="006A4A8B">
        <w:rPr>
          <w:rFonts w:cs="Times New Roman"/>
          <w:b/>
          <w:bCs/>
          <w:sz w:val="24"/>
          <w:szCs w:val="24"/>
        </w:rPr>
        <w:t xml:space="preserve"> </w:t>
      </w:r>
      <w:r>
        <w:rPr>
          <w:rFonts w:cs="Times New Roman"/>
          <w:b/>
          <w:bCs/>
          <w:sz w:val="24"/>
          <w:szCs w:val="24"/>
        </w:rPr>
        <w:t>2</w:t>
      </w:r>
    </w:p>
    <w:p w14:paraId="430632F9" w14:textId="77777777" w:rsidR="00460417" w:rsidRPr="006A4A8B" w:rsidRDefault="00460417" w:rsidP="00460417">
      <w:pPr>
        <w:spacing w:after="0"/>
        <w:contextualSpacing/>
        <w:rPr>
          <w:rFonts w:cs="Times New Roman"/>
          <w:i/>
          <w:iCs/>
          <w:sz w:val="24"/>
          <w:szCs w:val="24"/>
        </w:rPr>
      </w:pPr>
      <w:r w:rsidRPr="006A4A8B">
        <w:rPr>
          <w:rFonts w:cs="Times New Roman"/>
          <w:i/>
          <w:iCs/>
          <w:sz w:val="24"/>
          <w:szCs w:val="24"/>
        </w:rPr>
        <w:t>Four thematic categories drawn from the top 100 keywords of a keyword analysis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6"/>
      </w:tblGrid>
      <w:tr w:rsidR="00460417" w:rsidRPr="006A4A8B" w14:paraId="6F4EF98A" w14:textId="77777777" w:rsidTr="00967C9A">
        <w:trPr>
          <w:trHeight w:val="374"/>
          <w:jc w:val="center"/>
        </w:trPr>
        <w:tc>
          <w:tcPr>
            <w:tcW w:w="8796" w:type="dxa"/>
            <w:tcBorders>
              <w:top w:val="single" w:sz="4" w:space="0" w:color="auto"/>
              <w:bottom w:val="single" w:sz="4" w:space="0" w:color="auto"/>
            </w:tcBorders>
            <w:vAlign w:val="center"/>
          </w:tcPr>
          <w:p w14:paraId="5FDE5425" w14:textId="77777777" w:rsidR="00460417" w:rsidRPr="006A4A8B" w:rsidRDefault="00460417" w:rsidP="00967C9A">
            <w:pPr>
              <w:contextualSpacing/>
              <w:jc w:val="center"/>
              <w:rPr>
                <w:rFonts w:cs="Times New Roman"/>
                <w:sz w:val="24"/>
                <w:szCs w:val="24"/>
              </w:rPr>
            </w:pPr>
            <w:r w:rsidRPr="006A4A8B">
              <w:rPr>
                <w:rFonts w:cs="Times New Roman"/>
                <w:sz w:val="24"/>
                <w:szCs w:val="24"/>
              </w:rPr>
              <w:t>First responders</w:t>
            </w:r>
          </w:p>
        </w:tc>
      </w:tr>
      <w:tr w:rsidR="00460417" w:rsidRPr="006A4A8B" w14:paraId="6B6BA0C0" w14:textId="77777777" w:rsidTr="00967C9A">
        <w:trPr>
          <w:trHeight w:val="386"/>
          <w:jc w:val="center"/>
        </w:trPr>
        <w:tc>
          <w:tcPr>
            <w:tcW w:w="8796" w:type="dxa"/>
            <w:tcBorders>
              <w:top w:val="single" w:sz="4" w:space="0" w:color="auto"/>
            </w:tcBorders>
            <w:vAlign w:val="center"/>
          </w:tcPr>
          <w:p w14:paraId="43C804C4" w14:textId="77777777" w:rsidR="00460417" w:rsidRPr="006A4A8B" w:rsidRDefault="00460417" w:rsidP="00967C9A">
            <w:pPr>
              <w:contextualSpacing/>
              <w:rPr>
                <w:rFonts w:cs="Times New Roman"/>
                <w:i/>
                <w:iCs/>
                <w:sz w:val="24"/>
                <w:szCs w:val="24"/>
              </w:rPr>
            </w:pPr>
            <w:r w:rsidRPr="006A4A8B">
              <w:rPr>
                <w:rFonts w:cs="Times New Roman"/>
                <w:i/>
                <w:iCs/>
                <w:sz w:val="24"/>
                <w:szCs w:val="24"/>
              </w:rPr>
              <w:t>officers</w:t>
            </w:r>
            <w:r w:rsidRPr="006A4A8B">
              <w:rPr>
                <w:rFonts w:cs="Times New Roman"/>
                <w:sz w:val="24"/>
                <w:szCs w:val="24"/>
              </w:rPr>
              <w:t>,</w:t>
            </w:r>
            <w:r w:rsidRPr="006A4A8B">
              <w:rPr>
                <w:rFonts w:cs="Times New Roman"/>
                <w:i/>
                <w:iCs/>
                <w:sz w:val="24"/>
                <w:szCs w:val="24"/>
              </w:rPr>
              <w:t xml:space="preserve"> dispatched</w:t>
            </w:r>
            <w:r w:rsidRPr="006A4A8B">
              <w:rPr>
                <w:rFonts w:cs="Times New Roman"/>
                <w:sz w:val="24"/>
                <w:szCs w:val="24"/>
              </w:rPr>
              <w:t>,</w:t>
            </w:r>
            <w:r w:rsidRPr="006A4A8B">
              <w:rPr>
                <w:rFonts w:cs="Times New Roman"/>
                <w:i/>
                <w:iCs/>
                <w:sz w:val="24"/>
                <w:szCs w:val="24"/>
              </w:rPr>
              <w:t xml:space="preserve"> investigated</w:t>
            </w:r>
            <w:r w:rsidRPr="006A4A8B">
              <w:rPr>
                <w:rFonts w:cs="Times New Roman"/>
                <w:sz w:val="24"/>
                <w:szCs w:val="24"/>
              </w:rPr>
              <w:t>,</w:t>
            </w:r>
            <w:r w:rsidRPr="006A4A8B">
              <w:rPr>
                <w:rFonts w:cs="Times New Roman"/>
                <w:i/>
                <w:iCs/>
                <w:sz w:val="24"/>
                <w:szCs w:val="24"/>
              </w:rPr>
              <w:t xml:space="preserve"> regards</w:t>
            </w:r>
            <w:r w:rsidRPr="006A4A8B">
              <w:rPr>
                <w:rFonts w:cs="Times New Roman"/>
                <w:sz w:val="24"/>
                <w:szCs w:val="24"/>
              </w:rPr>
              <w:t>,</w:t>
            </w:r>
            <w:r w:rsidRPr="006A4A8B">
              <w:rPr>
                <w:rFonts w:cs="Times New Roman"/>
                <w:i/>
                <w:iCs/>
                <w:sz w:val="24"/>
                <w:szCs w:val="24"/>
              </w:rPr>
              <w:t xml:space="preserve"> dispatch</w:t>
            </w:r>
          </w:p>
        </w:tc>
      </w:tr>
      <w:tr w:rsidR="00460417" w:rsidRPr="006A4A8B" w14:paraId="5939B397" w14:textId="77777777" w:rsidTr="00967C9A">
        <w:trPr>
          <w:trHeight w:val="374"/>
          <w:jc w:val="center"/>
        </w:trPr>
        <w:tc>
          <w:tcPr>
            <w:tcW w:w="8796" w:type="dxa"/>
            <w:tcBorders>
              <w:bottom w:val="single" w:sz="4" w:space="0" w:color="auto"/>
            </w:tcBorders>
            <w:vAlign w:val="center"/>
          </w:tcPr>
          <w:p w14:paraId="1B02E5E1" w14:textId="77777777" w:rsidR="00460417" w:rsidRPr="006A4A8B" w:rsidRDefault="00460417" w:rsidP="00967C9A">
            <w:pPr>
              <w:contextualSpacing/>
              <w:rPr>
                <w:rFonts w:cs="Times New Roman"/>
                <w:i/>
                <w:iCs/>
                <w:sz w:val="24"/>
                <w:szCs w:val="24"/>
              </w:rPr>
            </w:pPr>
            <w:r w:rsidRPr="00526A48">
              <w:rPr>
                <w:rFonts w:cs="Times New Roman"/>
                <w:sz w:val="24"/>
                <w:szCs w:val="24"/>
              </w:rPr>
              <w:t xml:space="preserve">*Example: Law enforcement was </w:t>
            </w:r>
            <w:r w:rsidRPr="00526A48">
              <w:rPr>
                <w:rFonts w:cs="Times New Roman"/>
                <w:b/>
                <w:bCs/>
                <w:sz w:val="24"/>
                <w:szCs w:val="24"/>
              </w:rPr>
              <w:t>dispatched</w:t>
            </w:r>
            <w:r w:rsidRPr="00526A48">
              <w:rPr>
                <w:rFonts w:cs="Times New Roman"/>
                <w:sz w:val="24"/>
                <w:szCs w:val="24"/>
              </w:rPr>
              <w:t xml:space="preserve"> to the scene.</w:t>
            </w:r>
          </w:p>
        </w:tc>
      </w:tr>
      <w:tr w:rsidR="00460417" w:rsidRPr="006A4A8B" w14:paraId="723EDCF1" w14:textId="77777777" w:rsidTr="00967C9A">
        <w:trPr>
          <w:trHeight w:val="374"/>
          <w:jc w:val="center"/>
        </w:trPr>
        <w:tc>
          <w:tcPr>
            <w:tcW w:w="8796" w:type="dxa"/>
            <w:tcBorders>
              <w:top w:val="single" w:sz="4" w:space="0" w:color="auto"/>
              <w:bottom w:val="single" w:sz="4" w:space="0" w:color="auto"/>
            </w:tcBorders>
            <w:vAlign w:val="center"/>
          </w:tcPr>
          <w:p w14:paraId="15AB934E" w14:textId="77777777" w:rsidR="00460417" w:rsidRPr="006A4A8B" w:rsidRDefault="00460417" w:rsidP="00967C9A">
            <w:pPr>
              <w:contextualSpacing/>
              <w:jc w:val="center"/>
              <w:rPr>
                <w:rFonts w:cs="Times New Roman"/>
                <w:sz w:val="24"/>
                <w:szCs w:val="24"/>
              </w:rPr>
            </w:pPr>
            <w:r w:rsidRPr="006A4A8B">
              <w:rPr>
                <w:rFonts w:cs="Times New Roman"/>
                <w:sz w:val="24"/>
                <w:szCs w:val="24"/>
              </w:rPr>
              <w:t>Involved parties</w:t>
            </w:r>
          </w:p>
        </w:tc>
      </w:tr>
      <w:tr w:rsidR="00460417" w:rsidRPr="006A4A8B" w14:paraId="049D73BB" w14:textId="77777777" w:rsidTr="00967C9A">
        <w:trPr>
          <w:trHeight w:val="386"/>
          <w:jc w:val="center"/>
        </w:trPr>
        <w:tc>
          <w:tcPr>
            <w:tcW w:w="8796" w:type="dxa"/>
            <w:tcBorders>
              <w:top w:val="single" w:sz="4" w:space="0" w:color="auto"/>
            </w:tcBorders>
            <w:vAlign w:val="center"/>
          </w:tcPr>
          <w:p w14:paraId="70AEFFEF" w14:textId="77777777" w:rsidR="00460417" w:rsidRPr="006A4A8B" w:rsidRDefault="00460417" w:rsidP="00967C9A">
            <w:pPr>
              <w:contextualSpacing/>
              <w:rPr>
                <w:rFonts w:cs="Times New Roman"/>
                <w:sz w:val="24"/>
                <w:szCs w:val="24"/>
              </w:rPr>
            </w:pPr>
            <w:r w:rsidRPr="006A4A8B">
              <w:rPr>
                <w:rFonts w:cs="Times New Roman"/>
                <w:i/>
                <w:iCs/>
                <w:sz w:val="24"/>
                <w:szCs w:val="24"/>
              </w:rPr>
              <w:t>IP1</w:t>
            </w:r>
            <w:r w:rsidRPr="006A4A8B">
              <w:rPr>
                <w:rFonts w:cs="Times New Roman"/>
                <w:sz w:val="24"/>
                <w:szCs w:val="24"/>
              </w:rPr>
              <w:t>,</w:t>
            </w:r>
            <w:r w:rsidRPr="006A4A8B">
              <w:rPr>
                <w:rFonts w:cs="Times New Roman"/>
                <w:i/>
                <w:iCs/>
                <w:sz w:val="24"/>
                <w:szCs w:val="24"/>
              </w:rPr>
              <w:t xml:space="preserve"> CP1</w:t>
            </w:r>
            <w:r w:rsidRPr="006A4A8B">
              <w:rPr>
                <w:rFonts w:cs="Times New Roman"/>
                <w:sz w:val="24"/>
                <w:szCs w:val="24"/>
              </w:rPr>
              <w:t>,</w:t>
            </w:r>
            <w:r w:rsidRPr="006A4A8B">
              <w:rPr>
                <w:rFonts w:cs="Times New Roman"/>
                <w:i/>
                <w:iCs/>
                <w:sz w:val="24"/>
                <w:szCs w:val="24"/>
              </w:rPr>
              <w:t xml:space="preserve"> witness</w:t>
            </w:r>
            <w:r w:rsidRPr="006A4A8B">
              <w:rPr>
                <w:rFonts w:cs="Times New Roman"/>
                <w:sz w:val="24"/>
                <w:szCs w:val="24"/>
              </w:rPr>
              <w:t>,</w:t>
            </w:r>
            <w:r w:rsidRPr="006A4A8B">
              <w:rPr>
                <w:rFonts w:cs="Times New Roman"/>
                <w:i/>
                <w:iCs/>
                <w:sz w:val="24"/>
                <w:szCs w:val="24"/>
              </w:rPr>
              <w:t xml:space="preserve"> CP2</w:t>
            </w:r>
            <w:r w:rsidRPr="006A4A8B">
              <w:rPr>
                <w:rFonts w:cs="Times New Roman"/>
                <w:sz w:val="24"/>
                <w:szCs w:val="24"/>
              </w:rPr>
              <w:t>,</w:t>
            </w:r>
            <w:r w:rsidRPr="006A4A8B">
              <w:rPr>
                <w:rFonts w:cs="Times New Roman"/>
                <w:i/>
                <w:iCs/>
                <w:sz w:val="24"/>
                <w:szCs w:val="24"/>
              </w:rPr>
              <w:t xml:space="preserve"> RP1</w:t>
            </w:r>
          </w:p>
        </w:tc>
      </w:tr>
      <w:tr w:rsidR="00460417" w:rsidRPr="006A4A8B" w14:paraId="2F4009AE" w14:textId="77777777" w:rsidTr="00967C9A">
        <w:trPr>
          <w:trHeight w:val="374"/>
          <w:jc w:val="center"/>
        </w:trPr>
        <w:tc>
          <w:tcPr>
            <w:tcW w:w="8796" w:type="dxa"/>
            <w:tcBorders>
              <w:bottom w:val="single" w:sz="4" w:space="0" w:color="auto"/>
            </w:tcBorders>
            <w:vAlign w:val="center"/>
          </w:tcPr>
          <w:p w14:paraId="276D82CF" w14:textId="77777777" w:rsidR="00460417" w:rsidRPr="006A4A8B" w:rsidRDefault="00460417" w:rsidP="00967C9A">
            <w:pPr>
              <w:contextualSpacing/>
              <w:rPr>
                <w:rFonts w:cs="Times New Roman"/>
                <w:sz w:val="24"/>
                <w:szCs w:val="24"/>
              </w:rPr>
            </w:pPr>
            <w:r w:rsidRPr="006A4A8B">
              <w:rPr>
                <w:rFonts w:cs="Times New Roman"/>
                <w:sz w:val="24"/>
                <w:szCs w:val="24"/>
              </w:rPr>
              <w:t xml:space="preserve">Example: </w:t>
            </w:r>
            <w:r w:rsidRPr="006A4A8B">
              <w:rPr>
                <w:rFonts w:cs="Times New Roman"/>
                <w:i/>
                <w:iCs/>
                <w:sz w:val="24"/>
                <w:szCs w:val="24"/>
              </w:rPr>
              <w:t xml:space="preserve">The </w:t>
            </w:r>
            <w:r w:rsidRPr="006A4A8B">
              <w:rPr>
                <w:rFonts w:cs="Times New Roman"/>
                <w:b/>
                <w:bCs/>
                <w:i/>
                <w:iCs/>
                <w:sz w:val="24"/>
                <w:szCs w:val="24"/>
              </w:rPr>
              <w:t>witness</w:t>
            </w:r>
            <w:r w:rsidRPr="006A4A8B">
              <w:rPr>
                <w:rFonts w:cs="Times New Roman"/>
                <w:i/>
                <w:iCs/>
                <w:sz w:val="24"/>
                <w:szCs w:val="24"/>
              </w:rPr>
              <w:t xml:space="preserve"> </w:t>
            </w:r>
            <w:r>
              <w:rPr>
                <w:rFonts w:cs="Times New Roman"/>
                <w:i/>
                <w:iCs/>
                <w:sz w:val="24"/>
                <w:szCs w:val="24"/>
              </w:rPr>
              <w:t>reported seeing the victim a little over a week prior</w:t>
            </w:r>
            <w:r w:rsidRPr="006A4A8B">
              <w:rPr>
                <w:rFonts w:cs="Times New Roman"/>
                <w:i/>
                <w:iCs/>
                <w:sz w:val="24"/>
                <w:szCs w:val="24"/>
              </w:rPr>
              <w:t>.</w:t>
            </w:r>
          </w:p>
        </w:tc>
      </w:tr>
      <w:tr w:rsidR="00460417" w:rsidRPr="006A4A8B" w14:paraId="53B7CC23" w14:textId="77777777" w:rsidTr="00967C9A">
        <w:trPr>
          <w:trHeight w:val="386"/>
          <w:jc w:val="center"/>
        </w:trPr>
        <w:tc>
          <w:tcPr>
            <w:tcW w:w="8796" w:type="dxa"/>
            <w:tcBorders>
              <w:top w:val="single" w:sz="4" w:space="0" w:color="auto"/>
              <w:bottom w:val="single" w:sz="4" w:space="0" w:color="auto"/>
            </w:tcBorders>
            <w:vAlign w:val="center"/>
          </w:tcPr>
          <w:p w14:paraId="46C020D1" w14:textId="77777777" w:rsidR="00460417" w:rsidRPr="006A4A8B" w:rsidRDefault="00460417" w:rsidP="00967C9A">
            <w:pPr>
              <w:contextualSpacing/>
              <w:jc w:val="center"/>
              <w:rPr>
                <w:rFonts w:cs="Times New Roman"/>
                <w:sz w:val="24"/>
                <w:szCs w:val="24"/>
              </w:rPr>
            </w:pPr>
            <w:r w:rsidRPr="006A4A8B">
              <w:rPr>
                <w:rFonts w:cs="Times New Roman"/>
                <w:sz w:val="24"/>
                <w:szCs w:val="24"/>
              </w:rPr>
              <w:t>Communication</w:t>
            </w:r>
          </w:p>
        </w:tc>
      </w:tr>
      <w:tr w:rsidR="00460417" w:rsidRPr="006A4A8B" w14:paraId="452F4F38" w14:textId="77777777" w:rsidTr="00967C9A">
        <w:trPr>
          <w:trHeight w:val="374"/>
          <w:jc w:val="center"/>
        </w:trPr>
        <w:tc>
          <w:tcPr>
            <w:tcW w:w="8796" w:type="dxa"/>
            <w:tcBorders>
              <w:top w:val="single" w:sz="4" w:space="0" w:color="auto"/>
            </w:tcBorders>
            <w:vAlign w:val="center"/>
          </w:tcPr>
          <w:p w14:paraId="4D1F4F3A" w14:textId="77777777" w:rsidR="00460417" w:rsidRPr="006A4A8B" w:rsidRDefault="00460417" w:rsidP="00967C9A">
            <w:pPr>
              <w:contextualSpacing/>
              <w:rPr>
                <w:rFonts w:cs="Times New Roman"/>
                <w:sz w:val="24"/>
                <w:szCs w:val="24"/>
              </w:rPr>
            </w:pPr>
            <w:r w:rsidRPr="006A4A8B">
              <w:rPr>
                <w:rFonts w:cs="Times New Roman"/>
                <w:i/>
                <w:iCs/>
                <w:sz w:val="24"/>
                <w:szCs w:val="24"/>
              </w:rPr>
              <w:t>interviewed</w:t>
            </w:r>
            <w:r w:rsidRPr="006A4A8B">
              <w:rPr>
                <w:rFonts w:cs="Times New Roman"/>
                <w:sz w:val="24"/>
                <w:szCs w:val="24"/>
              </w:rPr>
              <w:t>,</w:t>
            </w:r>
            <w:r w:rsidRPr="006A4A8B">
              <w:rPr>
                <w:rFonts w:cs="Times New Roman"/>
                <w:i/>
                <w:iCs/>
                <w:sz w:val="24"/>
                <w:szCs w:val="24"/>
              </w:rPr>
              <w:t xml:space="preserve"> advised</w:t>
            </w:r>
            <w:r w:rsidRPr="006A4A8B">
              <w:rPr>
                <w:rFonts w:cs="Times New Roman"/>
                <w:sz w:val="24"/>
                <w:szCs w:val="24"/>
              </w:rPr>
              <w:t>,</w:t>
            </w:r>
            <w:r w:rsidRPr="006A4A8B">
              <w:rPr>
                <w:rFonts w:cs="Times New Roman"/>
                <w:i/>
                <w:iCs/>
                <w:sz w:val="24"/>
                <w:szCs w:val="24"/>
              </w:rPr>
              <w:t xml:space="preserve"> explained</w:t>
            </w:r>
            <w:r w:rsidRPr="006A4A8B">
              <w:rPr>
                <w:rFonts w:cs="Times New Roman"/>
                <w:sz w:val="24"/>
                <w:szCs w:val="24"/>
              </w:rPr>
              <w:t xml:space="preserve">, </w:t>
            </w:r>
            <w:r w:rsidRPr="006A4A8B">
              <w:rPr>
                <w:rFonts w:cs="Times New Roman"/>
                <w:i/>
                <w:iCs/>
                <w:sz w:val="24"/>
                <w:szCs w:val="24"/>
              </w:rPr>
              <w:t>recalled, reiterated</w:t>
            </w:r>
          </w:p>
        </w:tc>
      </w:tr>
      <w:tr w:rsidR="00460417" w:rsidRPr="006A4A8B" w14:paraId="4801BA8F" w14:textId="77777777" w:rsidTr="00967C9A">
        <w:trPr>
          <w:trHeight w:val="374"/>
          <w:jc w:val="center"/>
        </w:trPr>
        <w:tc>
          <w:tcPr>
            <w:tcW w:w="8796" w:type="dxa"/>
            <w:tcBorders>
              <w:bottom w:val="single" w:sz="4" w:space="0" w:color="auto"/>
            </w:tcBorders>
            <w:vAlign w:val="center"/>
          </w:tcPr>
          <w:p w14:paraId="42FEE771" w14:textId="6DD5ECB9" w:rsidR="00460417" w:rsidRPr="006A4A8B" w:rsidRDefault="00460417" w:rsidP="00967C9A">
            <w:pPr>
              <w:contextualSpacing/>
              <w:rPr>
                <w:rFonts w:cs="Times New Roman"/>
                <w:sz w:val="24"/>
                <w:szCs w:val="24"/>
              </w:rPr>
            </w:pPr>
            <w:r w:rsidRPr="006A4A8B">
              <w:rPr>
                <w:rFonts w:cs="Times New Roman"/>
                <w:sz w:val="24"/>
                <w:szCs w:val="24"/>
              </w:rPr>
              <w:t xml:space="preserve">Example: </w:t>
            </w:r>
            <w:r w:rsidR="00E04AE4">
              <w:rPr>
                <w:rFonts w:cs="Times New Roman"/>
                <w:i/>
                <w:iCs/>
                <w:sz w:val="24"/>
                <w:szCs w:val="24"/>
              </w:rPr>
              <w:t>The neighbor</w:t>
            </w:r>
            <w:r w:rsidRPr="006A4A8B">
              <w:rPr>
                <w:rFonts w:cs="Times New Roman"/>
                <w:i/>
                <w:iCs/>
                <w:sz w:val="24"/>
                <w:szCs w:val="24"/>
              </w:rPr>
              <w:t xml:space="preserve"> </w:t>
            </w:r>
            <w:r>
              <w:rPr>
                <w:rFonts w:cs="Times New Roman"/>
                <w:b/>
                <w:bCs/>
                <w:i/>
                <w:iCs/>
                <w:sz w:val="24"/>
                <w:szCs w:val="24"/>
              </w:rPr>
              <w:t>explained</w:t>
            </w:r>
            <w:r w:rsidRPr="006A4A8B">
              <w:rPr>
                <w:rFonts w:cs="Times New Roman"/>
                <w:i/>
                <w:iCs/>
                <w:sz w:val="24"/>
                <w:szCs w:val="24"/>
              </w:rPr>
              <w:t xml:space="preserve"> </w:t>
            </w:r>
            <w:r>
              <w:rPr>
                <w:rFonts w:cs="Times New Roman"/>
                <w:i/>
                <w:iCs/>
                <w:sz w:val="24"/>
                <w:szCs w:val="24"/>
              </w:rPr>
              <w:t>that the firearm belonged to him</w:t>
            </w:r>
            <w:r w:rsidRPr="006A4A8B">
              <w:rPr>
                <w:rFonts w:cs="Times New Roman"/>
                <w:i/>
                <w:iCs/>
                <w:sz w:val="24"/>
                <w:szCs w:val="24"/>
              </w:rPr>
              <w:t>.</w:t>
            </w:r>
          </w:p>
        </w:tc>
      </w:tr>
      <w:tr w:rsidR="00460417" w:rsidRPr="006A4A8B" w14:paraId="2290EF29" w14:textId="77777777" w:rsidTr="00967C9A">
        <w:trPr>
          <w:trHeight w:val="386"/>
          <w:jc w:val="center"/>
        </w:trPr>
        <w:tc>
          <w:tcPr>
            <w:tcW w:w="8796" w:type="dxa"/>
            <w:tcBorders>
              <w:top w:val="single" w:sz="4" w:space="0" w:color="auto"/>
              <w:bottom w:val="single" w:sz="4" w:space="0" w:color="auto"/>
            </w:tcBorders>
            <w:vAlign w:val="center"/>
          </w:tcPr>
          <w:p w14:paraId="055ED7FE" w14:textId="77777777" w:rsidR="00460417" w:rsidRPr="006A4A8B" w:rsidRDefault="00460417" w:rsidP="00967C9A">
            <w:pPr>
              <w:contextualSpacing/>
              <w:jc w:val="center"/>
              <w:rPr>
                <w:rFonts w:cs="Times New Roman"/>
                <w:sz w:val="24"/>
                <w:szCs w:val="24"/>
              </w:rPr>
            </w:pPr>
            <w:r w:rsidRPr="006A4A8B">
              <w:rPr>
                <w:rFonts w:cs="Times New Roman"/>
                <w:sz w:val="24"/>
                <w:szCs w:val="24"/>
              </w:rPr>
              <w:t>Behavior</w:t>
            </w:r>
          </w:p>
        </w:tc>
      </w:tr>
      <w:tr w:rsidR="00460417" w:rsidRPr="006A4A8B" w14:paraId="3583C7AE" w14:textId="77777777" w:rsidTr="00967C9A">
        <w:trPr>
          <w:trHeight w:val="374"/>
          <w:jc w:val="center"/>
        </w:trPr>
        <w:tc>
          <w:tcPr>
            <w:tcW w:w="8796" w:type="dxa"/>
            <w:tcBorders>
              <w:top w:val="single" w:sz="4" w:space="0" w:color="auto"/>
            </w:tcBorders>
            <w:vAlign w:val="center"/>
          </w:tcPr>
          <w:p w14:paraId="2D33C11A" w14:textId="77777777" w:rsidR="00460417" w:rsidRPr="006A4A8B" w:rsidRDefault="00460417" w:rsidP="00967C9A">
            <w:pPr>
              <w:contextualSpacing/>
              <w:rPr>
                <w:rFonts w:cs="Times New Roman"/>
                <w:sz w:val="24"/>
                <w:szCs w:val="24"/>
              </w:rPr>
            </w:pPr>
            <w:r w:rsidRPr="006A4A8B">
              <w:rPr>
                <w:rFonts w:cs="Times New Roman"/>
                <w:i/>
                <w:iCs/>
                <w:sz w:val="24"/>
                <w:szCs w:val="24"/>
              </w:rPr>
              <w:t>yelling</w:t>
            </w:r>
            <w:r w:rsidRPr="006A4A8B">
              <w:rPr>
                <w:rFonts w:cs="Times New Roman"/>
                <w:sz w:val="24"/>
                <w:szCs w:val="24"/>
              </w:rPr>
              <w:t>,</w:t>
            </w:r>
            <w:r w:rsidRPr="006A4A8B">
              <w:rPr>
                <w:rFonts w:cs="Times New Roman"/>
                <w:i/>
                <w:iCs/>
                <w:sz w:val="24"/>
                <w:szCs w:val="24"/>
              </w:rPr>
              <w:t xml:space="preserve"> crying</w:t>
            </w:r>
            <w:r w:rsidRPr="006A4A8B">
              <w:rPr>
                <w:rFonts w:cs="Times New Roman"/>
                <w:sz w:val="24"/>
                <w:szCs w:val="24"/>
              </w:rPr>
              <w:t>,</w:t>
            </w:r>
            <w:r w:rsidRPr="006A4A8B">
              <w:rPr>
                <w:rFonts w:cs="Times New Roman"/>
                <w:i/>
                <w:iCs/>
                <w:sz w:val="24"/>
                <w:szCs w:val="24"/>
              </w:rPr>
              <w:t xml:space="preserve"> screaming</w:t>
            </w:r>
            <w:r w:rsidRPr="006A4A8B">
              <w:rPr>
                <w:rFonts w:cs="Times New Roman"/>
                <w:sz w:val="24"/>
                <w:szCs w:val="24"/>
              </w:rPr>
              <w:t xml:space="preserve">, </w:t>
            </w:r>
            <w:r w:rsidRPr="006A4A8B">
              <w:rPr>
                <w:rFonts w:cs="Times New Roman"/>
                <w:i/>
                <w:iCs/>
                <w:sz w:val="24"/>
                <w:szCs w:val="24"/>
              </w:rPr>
              <w:t>hysterical, shocked</w:t>
            </w:r>
          </w:p>
        </w:tc>
      </w:tr>
      <w:tr w:rsidR="00460417" w:rsidRPr="006A4A8B" w14:paraId="05D1A743" w14:textId="77777777" w:rsidTr="00967C9A">
        <w:trPr>
          <w:trHeight w:val="386"/>
          <w:jc w:val="center"/>
        </w:trPr>
        <w:tc>
          <w:tcPr>
            <w:tcW w:w="8796" w:type="dxa"/>
            <w:tcBorders>
              <w:bottom w:val="single" w:sz="4" w:space="0" w:color="auto"/>
            </w:tcBorders>
            <w:vAlign w:val="center"/>
          </w:tcPr>
          <w:p w14:paraId="1B9031C2" w14:textId="77777777" w:rsidR="00460417" w:rsidRPr="006A4A8B" w:rsidRDefault="00460417" w:rsidP="00967C9A">
            <w:pPr>
              <w:contextualSpacing/>
              <w:rPr>
                <w:rFonts w:cs="Times New Roman"/>
                <w:sz w:val="24"/>
                <w:szCs w:val="24"/>
              </w:rPr>
            </w:pPr>
            <w:r w:rsidRPr="006A4A8B">
              <w:rPr>
                <w:rFonts w:cs="Times New Roman"/>
                <w:sz w:val="24"/>
                <w:szCs w:val="24"/>
              </w:rPr>
              <w:t xml:space="preserve">Example: </w:t>
            </w:r>
            <w:r>
              <w:rPr>
                <w:rFonts w:cs="Times New Roman"/>
                <w:i/>
                <w:iCs/>
                <w:sz w:val="24"/>
                <w:szCs w:val="24"/>
              </w:rPr>
              <w:t>A friend said the V was</w:t>
            </w:r>
            <w:r w:rsidRPr="006A4A8B">
              <w:rPr>
                <w:rFonts w:cs="Times New Roman"/>
                <w:i/>
                <w:iCs/>
                <w:sz w:val="24"/>
                <w:szCs w:val="24"/>
              </w:rPr>
              <w:t xml:space="preserve"> </w:t>
            </w:r>
            <w:r>
              <w:rPr>
                <w:rFonts w:cs="Times New Roman"/>
                <w:b/>
                <w:bCs/>
                <w:i/>
                <w:iCs/>
                <w:sz w:val="24"/>
                <w:szCs w:val="24"/>
              </w:rPr>
              <w:t>hysterical</w:t>
            </w:r>
            <w:r>
              <w:rPr>
                <w:rFonts w:cs="Times New Roman"/>
                <w:i/>
                <w:iCs/>
                <w:sz w:val="24"/>
                <w:szCs w:val="24"/>
              </w:rPr>
              <w:t xml:space="preserve"> the last time they had met</w:t>
            </w:r>
            <w:r w:rsidRPr="006A4A8B">
              <w:rPr>
                <w:rFonts w:cs="Times New Roman"/>
                <w:i/>
                <w:iCs/>
                <w:sz w:val="24"/>
                <w:szCs w:val="24"/>
              </w:rPr>
              <w:t>.</w:t>
            </w:r>
          </w:p>
        </w:tc>
      </w:tr>
      <w:tr w:rsidR="00460417" w:rsidRPr="006A4A8B" w14:paraId="45752AD2" w14:textId="77777777" w:rsidTr="00967C9A">
        <w:trPr>
          <w:trHeight w:val="386"/>
          <w:jc w:val="center"/>
        </w:trPr>
        <w:tc>
          <w:tcPr>
            <w:tcW w:w="8796" w:type="dxa"/>
            <w:tcBorders>
              <w:top w:val="single" w:sz="4" w:space="0" w:color="auto"/>
            </w:tcBorders>
            <w:vAlign w:val="center"/>
          </w:tcPr>
          <w:p w14:paraId="570A6944" w14:textId="77777777" w:rsidR="00460417" w:rsidRPr="006A4A8B" w:rsidRDefault="00460417" w:rsidP="00967C9A">
            <w:pPr>
              <w:contextualSpacing/>
              <w:rPr>
                <w:rFonts w:cs="Times New Roman"/>
                <w:sz w:val="24"/>
                <w:szCs w:val="24"/>
              </w:rPr>
            </w:pPr>
            <w:r>
              <w:rPr>
                <w:rFonts w:cs="Times New Roman"/>
                <w:sz w:val="24"/>
                <w:szCs w:val="24"/>
              </w:rPr>
              <w:t>* Example sentences are fictionalized to protect the privacy of the decedents</w:t>
            </w:r>
          </w:p>
        </w:tc>
      </w:tr>
    </w:tbl>
    <w:p w14:paraId="3AF8A151" w14:textId="77777777" w:rsidR="00460417" w:rsidRPr="006A4A8B" w:rsidRDefault="00460417" w:rsidP="00460417">
      <w:pPr>
        <w:spacing w:after="0"/>
        <w:ind w:firstLine="720"/>
        <w:contextualSpacing/>
        <w:rPr>
          <w:rFonts w:cs="Times New Roman"/>
          <w:sz w:val="24"/>
          <w:szCs w:val="24"/>
        </w:rPr>
      </w:pPr>
    </w:p>
    <w:p w14:paraId="6F5170E5" w14:textId="6D7A149E" w:rsidR="00460417" w:rsidRPr="006A4A8B" w:rsidRDefault="00460417" w:rsidP="00460417">
      <w:pPr>
        <w:spacing w:after="0"/>
        <w:contextualSpacing/>
        <w:rPr>
          <w:rFonts w:cs="Times New Roman"/>
          <w:sz w:val="24"/>
          <w:szCs w:val="24"/>
        </w:rPr>
      </w:pPr>
      <w:r w:rsidRPr="006A4A8B">
        <w:rPr>
          <w:rFonts w:cs="Times New Roman"/>
          <w:sz w:val="24"/>
          <w:szCs w:val="24"/>
        </w:rPr>
        <w:t xml:space="preserve">These four categories reflect that LE narratives are based on reports written by first responders, </w:t>
      </w:r>
      <w:r>
        <w:rPr>
          <w:rFonts w:cs="Times New Roman"/>
          <w:sz w:val="24"/>
          <w:szCs w:val="24"/>
        </w:rPr>
        <w:t>specifically,</w:t>
      </w:r>
      <w:r w:rsidRPr="006A4A8B">
        <w:rPr>
          <w:rFonts w:cs="Times New Roman"/>
          <w:sz w:val="24"/>
          <w:szCs w:val="24"/>
        </w:rPr>
        <w:t xml:space="preserve"> law enforcement, who are often present at the scene of the violent death. </w:t>
      </w:r>
      <w:r>
        <w:rPr>
          <w:rFonts w:cs="Times New Roman"/>
          <w:sz w:val="24"/>
          <w:szCs w:val="24"/>
        </w:rPr>
        <w:t>However,</w:t>
      </w:r>
      <w:r w:rsidRPr="006A4A8B">
        <w:rPr>
          <w:rFonts w:cs="Times New Roman"/>
          <w:sz w:val="24"/>
          <w:szCs w:val="24"/>
        </w:rPr>
        <w:t xml:space="preserve"> the</w:t>
      </w:r>
      <w:r>
        <w:rPr>
          <w:rFonts w:cs="Times New Roman"/>
          <w:sz w:val="24"/>
          <w:szCs w:val="24"/>
        </w:rPr>
        <w:t xml:space="preserve"> observations gleaned by other</w:t>
      </w:r>
      <w:r w:rsidRPr="006A4A8B">
        <w:rPr>
          <w:rFonts w:cs="Times New Roman"/>
          <w:sz w:val="24"/>
          <w:szCs w:val="24"/>
        </w:rPr>
        <w:t xml:space="preserve"> parties </w:t>
      </w:r>
      <w:r>
        <w:rPr>
          <w:rFonts w:cs="Times New Roman"/>
          <w:sz w:val="24"/>
          <w:szCs w:val="24"/>
        </w:rPr>
        <w:t>interviewed at the scene prove insightful</w:t>
      </w:r>
      <w:r w:rsidRPr="006A4A8B">
        <w:rPr>
          <w:rFonts w:cs="Times New Roman"/>
          <w:sz w:val="24"/>
          <w:szCs w:val="24"/>
        </w:rPr>
        <w:t>. A primary difference between LE and CME narratives, then, is the greater space in LE narratives devoted to recording what involved parties observe, think, or know about the victim</w:t>
      </w:r>
      <w:r>
        <w:rPr>
          <w:rFonts w:cs="Times New Roman"/>
          <w:sz w:val="24"/>
          <w:szCs w:val="24"/>
        </w:rPr>
        <w:t>, and a</w:t>
      </w:r>
      <w:r w:rsidRPr="006A4A8B">
        <w:rPr>
          <w:rFonts w:cs="Times New Roman"/>
          <w:sz w:val="24"/>
          <w:szCs w:val="24"/>
        </w:rPr>
        <w:t>ccessing these stretches of text is key to making the most out of LE narratives.</w:t>
      </w:r>
    </w:p>
    <w:p w14:paraId="2265048B" w14:textId="677558B6" w:rsidR="00460417" w:rsidRDefault="00460417" w:rsidP="00460417">
      <w:pPr>
        <w:spacing w:after="0"/>
        <w:ind w:firstLine="720"/>
        <w:contextualSpacing/>
        <w:rPr>
          <w:rFonts w:cs="Times New Roman"/>
          <w:sz w:val="24"/>
          <w:szCs w:val="24"/>
        </w:rPr>
      </w:pPr>
      <w:r w:rsidRPr="006A4A8B">
        <w:rPr>
          <w:rFonts w:cs="Times New Roman"/>
          <w:sz w:val="24"/>
          <w:szCs w:val="24"/>
        </w:rPr>
        <w:t>Next, we split the LE narratives into a sub-corpus of narratives about male victims (</w:t>
      </w:r>
      <w:r>
        <w:rPr>
          <w:rFonts w:cs="Times New Roman"/>
          <w:sz w:val="24"/>
          <w:szCs w:val="24"/>
        </w:rPr>
        <w:t>n</w:t>
      </w:r>
      <w:r w:rsidRPr="006A4A8B">
        <w:rPr>
          <w:rFonts w:cs="Times New Roman"/>
          <w:sz w:val="24"/>
          <w:szCs w:val="24"/>
        </w:rPr>
        <w:t xml:space="preserve"> = 6,639) and a sub-corpus of narratives about female victims (</w:t>
      </w:r>
      <w:r>
        <w:rPr>
          <w:rFonts w:cs="Times New Roman"/>
          <w:sz w:val="24"/>
          <w:szCs w:val="24"/>
        </w:rPr>
        <w:t>n</w:t>
      </w:r>
      <w:r w:rsidRPr="006A4A8B">
        <w:rPr>
          <w:rFonts w:cs="Times New Roman"/>
          <w:sz w:val="24"/>
          <w:szCs w:val="24"/>
        </w:rPr>
        <w:t xml:space="preserve"> = 1,865). We run two </w:t>
      </w:r>
      <w:r>
        <w:rPr>
          <w:rFonts w:cs="Times New Roman"/>
          <w:sz w:val="24"/>
          <w:szCs w:val="24"/>
        </w:rPr>
        <w:t xml:space="preserve">more </w:t>
      </w:r>
      <w:r w:rsidRPr="006A4A8B">
        <w:rPr>
          <w:rFonts w:cs="Times New Roman"/>
          <w:sz w:val="24"/>
          <w:szCs w:val="24"/>
        </w:rPr>
        <w:t>keyword analyses, one with the female narratives as the target corpus and another with the male narratives as the target corpus.</w:t>
      </w:r>
      <w:r>
        <w:rPr>
          <w:rFonts w:cs="Times New Roman"/>
          <w:sz w:val="24"/>
          <w:szCs w:val="24"/>
        </w:rPr>
        <w:t xml:space="preserve"> Exhibit</w:t>
      </w:r>
      <w:r w:rsidRPr="006A4A8B">
        <w:rPr>
          <w:rFonts w:cs="Times New Roman"/>
          <w:sz w:val="24"/>
          <w:szCs w:val="24"/>
        </w:rPr>
        <w:t xml:space="preserve"> </w:t>
      </w:r>
      <w:r>
        <w:rPr>
          <w:rFonts w:cs="Times New Roman"/>
          <w:sz w:val="24"/>
          <w:szCs w:val="24"/>
        </w:rPr>
        <w:t>3</w:t>
      </w:r>
      <w:r w:rsidRPr="006A4A8B">
        <w:rPr>
          <w:rFonts w:cs="Times New Roman"/>
          <w:sz w:val="24"/>
          <w:szCs w:val="24"/>
        </w:rPr>
        <w:t xml:space="preserve"> displays five thematic categories identified from a review of the top 200 keywords in either analysis.</w:t>
      </w:r>
    </w:p>
    <w:p w14:paraId="186C0C02" w14:textId="77777777" w:rsidR="00460417" w:rsidRDefault="00460417" w:rsidP="00460417">
      <w:pPr>
        <w:spacing w:after="0"/>
        <w:ind w:firstLine="720"/>
        <w:contextualSpacing/>
        <w:rPr>
          <w:rFonts w:cs="Times New Roman"/>
          <w:sz w:val="24"/>
          <w:szCs w:val="24"/>
        </w:rPr>
      </w:pPr>
    </w:p>
    <w:p w14:paraId="04157575" w14:textId="77777777" w:rsidR="00460417" w:rsidRDefault="00460417" w:rsidP="00460417">
      <w:pPr>
        <w:spacing w:after="0"/>
        <w:ind w:firstLine="720"/>
        <w:contextualSpacing/>
        <w:rPr>
          <w:rFonts w:cs="Times New Roman"/>
          <w:sz w:val="24"/>
          <w:szCs w:val="24"/>
        </w:rPr>
      </w:pPr>
    </w:p>
    <w:p w14:paraId="4647BCFB" w14:textId="77777777" w:rsidR="00460417" w:rsidRPr="006A4A8B" w:rsidRDefault="00460417" w:rsidP="00460417">
      <w:pPr>
        <w:spacing w:after="0"/>
        <w:ind w:firstLine="720"/>
        <w:contextualSpacing/>
        <w:rPr>
          <w:rFonts w:cs="Times New Roman"/>
          <w:sz w:val="24"/>
          <w:szCs w:val="24"/>
        </w:rPr>
      </w:pPr>
    </w:p>
    <w:p w14:paraId="4929BADB" w14:textId="77777777" w:rsidR="00460417" w:rsidRPr="006A4A8B" w:rsidRDefault="00460417" w:rsidP="00460417">
      <w:pPr>
        <w:spacing w:after="0"/>
        <w:contextualSpacing/>
        <w:rPr>
          <w:rFonts w:cs="Times New Roman"/>
          <w:b/>
          <w:bCs/>
          <w:sz w:val="24"/>
          <w:szCs w:val="24"/>
        </w:rPr>
      </w:pPr>
      <w:r>
        <w:rPr>
          <w:rFonts w:cs="Times New Roman"/>
          <w:b/>
          <w:bCs/>
          <w:sz w:val="24"/>
          <w:szCs w:val="24"/>
        </w:rPr>
        <w:lastRenderedPageBreak/>
        <w:t>Exhibit</w:t>
      </w:r>
      <w:r w:rsidRPr="006A4A8B">
        <w:rPr>
          <w:rFonts w:cs="Times New Roman"/>
          <w:b/>
          <w:bCs/>
          <w:sz w:val="24"/>
          <w:szCs w:val="24"/>
        </w:rPr>
        <w:t xml:space="preserve"> </w:t>
      </w:r>
      <w:r>
        <w:rPr>
          <w:rFonts w:cs="Times New Roman"/>
          <w:b/>
          <w:bCs/>
          <w:sz w:val="24"/>
          <w:szCs w:val="24"/>
        </w:rPr>
        <w:t>3</w:t>
      </w:r>
    </w:p>
    <w:p w14:paraId="60F23CF2" w14:textId="77777777" w:rsidR="00460417" w:rsidRPr="006A4A8B" w:rsidRDefault="00460417" w:rsidP="00460417">
      <w:pPr>
        <w:spacing w:after="0"/>
        <w:contextualSpacing/>
        <w:rPr>
          <w:rFonts w:cs="Times New Roman"/>
          <w:i/>
          <w:iCs/>
          <w:sz w:val="24"/>
          <w:szCs w:val="24"/>
        </w:rPr>
      </w:pPr>
      <w:r w:rsidRPr="006A4A8B">
        <w:rPr>
          <w:rFonts w:cs="Times New Roman"/>
          <w:i/>
          <w:iCs/>
          <w:sz w:val="24"/>
          <w:szCs w:val="24"/>
        </w:rPr>
        <w:t>Five thematic categories drawn from the top 200 keywords from two keyword analyses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3208"/>
        <w:gridCol w:w="1533"/>
        <w:gridCol w:w="3189"/>
      </w:tblGrid>
      <w:tr w:rsidR="00460417" w:rsidRPr="006A4A8B" w14:paraId="4A283D60" w14:textId="77777777" w:rsidTr="00967C9A">
        <w:trPr>
          <w:trHeight w:val="422"/>
        </w:trPr>
        <w:tc>
          <w:tcPr>
            <w:tcW w:w="4675" w:type="dxa"/>
            <w:gridSpan w:val="2"/>
            <w:tcBorders>
              <w:top w:val="single" w:sz="4" w:space="0" w:color="auto"/>
              <w:bottom w:val="single" w:sz="4" w:space="0" w:color="auto"/>
            </w:tcBorders>
            <w:vAlign w:val="center"/>
          </w:tcPr>
          <w:p w14:paraId="48190481" w14:textId="77777777" w:rsidR="00460417" w:rsidRPr="006A4A8B" w:rsidRDefault="00460417" w:rsidP="00967C9A">
            <w:pPr>
              <w:contextualSpacing/>
              <w:jc w:val="center"/>
              <w:rPr>
                <w:rFonts w:cs="Times New Roman"/>
                <w:b/>
                <w:bCs/>
                <w:sz w:val="24"/>
                <w:szCs w:val="24"/>
              </w:rPr>
            </w:pPr>
            <w:r w:rsidRPr="006A4A8B">
              <w:rPr>
                <w:rFonts w:cs="Times New Roman"/>
                <w:b/>
                <w:bCs/>
                <w:sz w:val="24"/>
                <w:szCs w:val="24"/>
              </w:rPr>
              <w:t>Target corpus: Female</w:t>
            </w:r>
          </w:p>
        </w:tc>
        <w:tc>
          <w:tcPr>
            <w:tcW w:w="4675" w:type="dxa"/>
            <w:gridSpan w:val="2"/>
            <w:tcBorders>
              <w:top w:val="single" w:sz="4" w:space="0" w:color="auto"/>
              <w:bottom w:val="single" w:sz="4" w:space="0" w:color="auto"/>
            </w:tcBorders>
            <w:vAlign w:val="center"/>
          </w:tcPr>
          <w:p w14:paraId="02CE949F" w14:textId="77777777" w:rsidR="00460417" w:rsidRPr="006A4A8B" w:rsidRDefault="00460417" w:rsidP="00967C9A">
            <w:pPr>
              <w:contextualSpacing/>
              <w:jc w:val="center"/>
              <w:rPr>
                <w:rFonts w:cs="Times New Roman"/>
                <w:b/>
                <w:bCs/>
                <w:sz w:val="24"/>
                <w:szCs w:val="24"/>
              </w:rPr>
            </w:pPr>
            <w:r w:rsidRPr="006A4A8B">
              <w:rPr>
                <w:rFonts w:cs="Times New Roman"/>
                <w:b/>
                <w:bCs/>
                <w:sz w:val="24"/>
                <w:szCs w:val="24"/>
              </w:rPr>
              <w:t>Target corpus: Male</w:t>
            </w:r>
          </w:p>
        </w:tc>
      </w:tr>
      <w:tr w:rsidR="00460417" w:rsidRPr="006A4A8B" w14:paraId="5F03FCC6" w14:textId="77777777" w:rsidTr="00967C9A">
        <w:trPr>
          <w:trHeight w:val="440"/>
        </w:trPr>
        <w:tc>
          <w:tcPr>
            <w:tcW w:w="1435" w:type="dxa"/>
            <w:tcBorders>
              <w:top w:val="single" w:sz="4" w:space="0" w:color="auto"/>
              <w:bottom w:val="single" w:sz="4" w:space="0" w:color="auto"/>
            </w:tcBorders>
            <w:vAlign w:val="center"/>
          </w:tcPr>
          <w:p w14:paraId="04C76CC3" w14:textId="77777777" w:rsidR="00460417" w:rsidRPr="006A4A8B" w:rsidRDefault="00460417" w:rsidP="00967C9A">
            <w:pPr>
              <w:contextualSpacing/>
              <w:jc w:val="center"/>
              <w:rPr>
                <w:rFonts w:cs="Times New Roman"/>
                <w:sz w:val="24"/>
                <w:szCs w:val="24"/>
              </w:rPr>
            </w:pPr>
            <w:r w:rsidRPr="006A4A8B">
              <w:rPr>
                <w:rFonts w:cs="Times New Roman"/>
                <w:sz w:val="24"/>
                <w:szCs w:val="24"/>
              </w:rPr>
              <w:t>Label</w:t>
            </w:r>
          </w:p>
        </w:tc>
        <w:tc>
          <w:tcPr>
            <w:tcW w:w="3240" w:type="dxa"/>
            <w:tcBorders>
              <w:top w:val="single" w:sz="4" w:space="0" w:color="auto"/>
              <w:bottom w:val="single" w:sz="4" w:space="0" w:color="auto"/>
            </w:tcBorders>
            <w:vAlign w:val="center"/>
          </w:tcPr>
          <w:p w14:paraId="71A439FF" w14:textId="77777777" w:rsidR="00460417" w:rsidRPr="006A4A8B" w:rsidRDefault="00460417" w:rsidP="00967C9A">
            <w:pPr>
              <w:contextualSpacing/>
              <w:jc w:val="center"/>
              <w:rPr>
                <w:rFonts w:cs="Times New Roman"/>
                <w:sz w:val="24"/>
                <w:szCs w:val="24"/>
              </w:rPr>
            </w:pPr>
            <w:r w:rsidRPr="006A4A8B">
              <w:rPr>
                <w:rFonts w:cs="Times New Roman"/>
                <w:sz w:val="24"/>
                <w:szCs w:val="24"/>
              </w:rPr>
              <w:t>Top five keywords</w:t>
            </w:r>
          </w:p>
        </w:tc>
        <w:tc>
          <w:tcPr>
            <w:tcW w:w="1440" w:type="dxa"/>
            <w:tcBorders>
              <w:top w:val="single" w:sz="4" w:space="0" w:color="auto"/>
              <w:bottom w:val="single" w:sz="4" w:space="0" w:color="auto"/>
            </w:tcBorders>
            <w:vAlign w:val="center"/>
          </w:tcPr>
          <w:p w14:paraId="4451DE94" w14:textId="77777777" w:rsidR="00460417" w:rsidRPr="006A4A8B" w:rsidRDefault="00460417" w:rsidP="00967C9A">
            <w:pPr>
              <w:contextualSpacing/>
              <w:jc w:val="center"/>
              <w:rPr>
                <w:rFonts w:cs="Times New Roman"/>
                <w:sz w:val="24"/>
                <w:szCs w:val="24"/>
              </w:rPr>
            </w:pPr>
            <w:r w:rsidRPr="006A4A8B">
              <w:rPr>
                <w:rFonts w:cs="Times New Roman"/>
                <w:sz w:val="24"/>
                <w:szCs w:val="24"/>
              </w:rPr>
              <w:t>Label</w:t>
            </w:r>
          </w:p>
        </w:tc>
        <w:tc>
          <w:tcPr>
            <w:tcW w:w="3235" w:type="dxa"/>
            <w:tcBorders>
              <w:top w:val="single" w:sz="4" w:space="0" w:color="auto"/>
              <w:bottom w:val="single" w:sz="4" w:space="0" w:color="auto"/>
            </w:tcBorders>
            <w:vAlign w:val="center"/>
          </w:tcPr>
          <w:p w14:paraId="13D49FD2" w14:textId="77777777" w:rsidR="00460417" w:rsidRPr="006A4A8B" w:rsidRDefault="00460417" w:rsidP="00967C9A">
            <w:pPr>
              <w:contextualSpacing/>
              <w:jc w:val="center"/>
              <w:rPr>
                <w:rFonts w:cs="Times New Roman"/>
                <w:sz w:val="24"/>
                <w:szCs w:val="24"/>
              </w:rPr>
            </w:pPr>
            <w:r w:rsidRPr="006A4A8B">
              <w:rPr>
                <w:rFonts w:cs="Times New Roman"/>
                <w:sz w:val="24"/>
                <w:szCs w:val="24"/>
              </w:rPr>
              <w:t>Top five keywords</w:t>
            </w:r>
          </w:p>
        </w:tc>
      </w:tr>
      <w:tr w:rsidR="00460417" w:rsidRPr="006A4A8B" w14:paraId="2742CFF7" w14:textId="77777777" w:rsidTr="00967C9A">
        <w:trPr>
          <w:trHeight w:val="828"/>
        </w:trPr>
        <w:tc>
          <w:tcPr>
            <w:tcW w:w="1435" w:type="dxa"/>
            <w:tcBorders>
              <w:top w:val="single" w:sz="4" w:space="0" w:color="auto"/>
            </w:tcBorders>
          </w:tcPr>
          <w:p w14:paraId="37052EB1" w14:textId="77777777" w:rsidR="00460417" w:rsidRPr="006A4A8B" w:rsidRDefault="00460417" w:rsidP="00967C9A">
            <w:pPr>
              <w:contextualSpacing/>
              <w:rPr>
                <w:rFonts w:cs="Times New Roman"/>
                <w:sz w:val="24"/>
                <w:szCs w:val="24"/>
              </w:rPr>
            </w:pPr>
            <w:r w:rsidRPr="006A4A8B">
              <w:rPr>
                <w:rFonts w:cs="Times New Roman"/>
                <w:sz w:val="24"/>
                <w:szCs w:val="24"/>
              </w:rPr>
              <w:t>Drugs for mental</w:t>
            </w:r>
            <w:r>
              <w:rPr>
                <w:rFonts w:cs="Times New Roman"/>
                <w:sz w:val="24"/>
                <w:szCs w:val="24"/>
              </w:rPr>
              <w:t xml:space="preserve"> health</w:t>
            </w:r>
            <w:r w:rsidRPr="006A4A8B">
              <w:rPr>
                <w:rFonts w:cs="Times New Roman"/>
                <w:sz w:val="24"/>
                <w:szCs w:val="24"/>
              </w:rPr>
              <w:t xml:space="preserve"> problems</w:t>
            </w:r>
          </w:p>
        </w:tc>
        <w:tc>
          <w:tcPr>
            <w:tcW w:w="3240" w:type="dxa"/>
            <w:tcBorders>
              <w:top w:val="single" w:sz="4" w:space="0" w:color="auto"/>
            </w:tcBorders>
          </w:tcPr>
          <w:p w14:paraId="5CDD1251" w14:textId="77777777" w:rsidR="00460417" w:rsidRPr="006A4A8B" w:rsidRDefault="00460417" w:rsidP="00967C9A">
            <w:pPr>
              <w:contextualSpacing/>
              <w:rPr>
                <w:rFonts w:cs="Times New Roman"/>
                <w:i/>
                <w:iCs/>
                <w:sz w:val="24"/>
                <w:szCs w:val="24"/>
              </w:rPr>
            </w:pPr>
            <w:r w:rsidRPr="006A4A8B">
              <w:rPr>
                <w:rFonts w:cs="Times New Roman"/>
                <w:i/>
                <w:iCs/>
                <w:sz w:val="24"/>
                <w:szCs w:val="24"/>
              </w:rPr>
              <w:t>benzodiazepines, amitriptyline, doxepin, bupropion, fluoxetine</w:t>
            </w:r>
          </w:p>
        </w:tc>
        <w:tc>
          <w:tcPr>
            <w:tcW w:w="1440" w:type="dxa"/>
            <w:tcBorders>
              <w:top w:val="single" w:sz="4" w:space="0" w:color="auto"/>
            </w:tcBorders>
          </w:tcPr>
          <w:p w14:paraId="28149B59" w14:textId="77777777" w:rsidR="00460417" w:rsidRPr="006A4A8B" w:rsidRDefault="00460417" w:rsidP="00967C9A">
            <w:pPr>
              <w:contextualSpacing/>
              <w:rPr>
                <w:rFonts w:cs="Times New Roman"/>
                <w:sz w:val="24"/>
                <w:szCs w:val="24"/>
              </w:rPr>
            </w:pPr>
            <w:r w:rsidRPr="006A4A8B">
              <w:rPr>
                <w:rFonts w:cs="Times New Roman"/>
                <w:sz w:val="24"/>
                <w:szCs w:val="24"/>
              </w:rPr>
              <w:t>Firearm</w:t>
            </w:r>
          </w:p>
        </w:tc>
        <w:tc>
          <w:tcPr>
            <w:tcW w:w="3235" w:type="dxa"/>
            <w:tcBorders>
              <w:top w:val="single" w:sz="4" w:space="0" w:color="auto"/>
            </w:tcBorders>
          </w:tcPr>
          <w:p w14:paraId="39986AB7" w14:textId="1BD934E2" w:rsidR="00460417" w:rsidRPr="006A4A8B" w:rsidRDefault="00460417" w:rsidP="00967C9A">
            <w:pPr>
              <w:contextualSpacing/>
              <w:rPr>
                <w:rFonts w:cs="Times New Roman"/>
                <w:i/>
                <w:iCs/>
                <w:sz w:val="24"/>
                <w:szCs w:val="24"/>
              </w:rPr>
            </w:pPr>
            <w:r w:rsidRPr="006A4A8B">
              <w:rPr>
                <w:rFonts w:cs="Times New Roman"/>
                <w:i/>
                <w:iCs/>
                <w:sz w:val="24"/>
                <w:szCs w:val="24"/>
              </w:rPr>
              <w:t xml:space="preserve">.223, hammer, armed, .330, </w:t>
            </w:r>
            <w:r>
              <w:rPr>
                <w:rFonts w:cs="Times New Roman"/>
                <w:i/>
                <w:iCs/>
                <w:sz w:val="24"/>
                <w:szCs w:val="24"/>
              </w:rPr>
              <w:t>W</w:t>
            </w:r>
            <w:r w:rsidRPr="006A4A8B">
              <w:rPr>
                <w:rFonts w:cs="Times New Roman"/>
                <w:i/>
                <w:iCs/>
                <w:sz w:val="24"/>
                <w:szCs w:val="24"/>
              </w:rPr>
              <w:t>alther</w:t>
            </w:r>
          </w:p>
        </w:tc>
      </w:tr>
      <w:tr w:rsidR="00460417" w:rsidRPr="006A4A8B" w14:paraId="13CC091F" w14:textId="77777777" w:rsidTr="00967C9A">
        <w:trPr>
          <w:trHeight w:val="828"/>
        </w:trPr>
        <w:tc>
          <w:tcPr>
            <w:tcW w:w="1435" w:type="dxa"/>
          </w:tcPr>
          <w:p w14:paraId="4930F645" w14:textId="77777777" w:rsidR="00460417" w:rsidRPr="006A4A8B" w:rsidRDefault="00460417" w:rsidP="00967C9A">
            <w:pPr>
              <w:contextualSpacing/>
              <w:rPr>
                <w:rFonts w:cs="Times New Roman"/>
                <w:sz w:val="24"/>
                <w:szCs w:val="24"/>
              </w:rPr>
            </w:pPr>
            <w:r w:rsidRPr="006A4A8B">
              <w:rPr>
                <w:rFonts w:cs="Times New Roman"/>
                <w:sz w:val="24"/>
                <w:szCs w:val="24"/>
              </w:rPr>
              <w:t>Drugs for physical</w:t>
            </w:r>
            <w:r>
              <w:rPr>
                <w:rFonts w:cs="Times New Roman"/>
                <w:sz w:val="24"/>
                <w:szCs w:val="24"/>
              </w:rPr>
              <w:t xml:space="preserve"> health</w:t>
            </w:r>
            <w:r w:rsidRPr="006A4A8B">
              <w:rPr>
                <w:rFonts w:cs="Times New Roman"/>
                <w:sz w:val="24"/>
                <w:szCs w:val="24"/>
              </w:rPr>
              <w:t xml:space="preserve"> problems</w:t>
            </w:r>
          </w:p>
        </w:tc>
        <w:tc>
          <w:tcPr>
            <w:tcW w:w="3240" w:type="dxa"/>
          </w:tcPr>
          <w:p w14:paraId="7664901A" w14:textId="24DC0D06" w:rsidR="00460417" w:rsidRPr="006A4A8B" w:rsidRDefault="00460417" w:rsidP="00967C9A">
            <w:pPr>
              <w:contextualSpacing/>
              <w:rPr>
                <w:rFonts w:cs="Times New Roman"/>
                <w:sz w:val="24"/>
                <w:szCs w:val="24"/>
              </w:rPr>
            </w:pPr>
            <w:r w:rsidRPr="006A4A8B">
              <w:rPr>
                <w:rFonts w:cs="Times New Roman"/>
                <w:i/>
                <w:iCs/>
                <w:sz w:val="24"/>
                <w:szCs w:val="24"/>
              </w:rPr>
              <w:t xml:space="preserve">topiramate, carisoprodol, diphenhydramine, </w:t>
            </w:r>
            <w:r>
              <w:rPr>
                <w:rFonts w:cs="Times New Roman"/>
                <w:i/>
                <w:iCs/>
                <w:sz w:val="24"/>
                <w:szCs w:val="24"/>
              </w:rPr>
              <w:t>T</w:t>
            </w:r>
            <w:r w:rsidRPr="006A4A8B">
              <w:rPr>
                <w:rFonts w:cs="Times New Roman"/>
                <w:i/>
                <w:iCs/>
                <w:sz w:val="24"/>
                <w:szCs w:val="24"/>
              </w:rPr>
              <w:t>ylenol</w:t>
            </w:r>
          </w:p>
        </w:tc>
        <w:tc>
          <w:tcPr>
            <w:tcW w:w="1440" w:type="dxa"/>
          </w:tcPr>
          <w:p w14:paraId="0AF929E3" w14:textId="77777777" w:rsidR="00460417" w:rsidRPr="006A4A8B" w:rsidRDefault="00460417" w:rsidP="00967C9A">
            <w:pPr>
              <w:contextualSpacing/>
              <w:rPr>
                <w:rFonts w:cs="Times New Roman"/>
                <w:sz w:val="24"/>
                <w:szCs w:val="24"/>
              </w:rPr>
            </w:pPr>
            <w:r w:rsidRPr="006A4A8B">
              <w:rPr>
                <w:rFonts w:cs="Times New Roman"/>
                <w:sz w:val="24"/>
                <w:szCs w:val="24"/>
              </w:rPr>
              <w:t>Legal problems</w:t>
            </w:r>
          </w:p>
        </w:tc>
        <w:tc>
          <w:tcPr>
            <w:tcW w:w="3235" w:type="dxa"/>
          </w:tcPr>
          <w:p w14:paraId="13C8A76F" w14:textId="77777777" w:rsidR="00460417" w:rsidRPr="006A4A8B" w:rsidRDefault="00460417" w:rsidP="00967C9A">
            <w:pPr>
              <w:contextualSpacing/>
              <w:rPr>
                <w:rFonts w:cs="Times New Roman"/>
                <w:i/>
                <w:iCs/>
                <w:sz w:val="24"/>
                <w:szCs w:val="24"/>
              </w:rPr>
            </w:pPr>
            <w:r w:rsidRPr="006A4A8B">
              <w:rPr>
                <w:rFonts w:cs="Times New Roman"/>
                <w:i/>
                <w:iCs/>
                <w:sz w:val="24"/>
                <w:szCs w:val="24"/>
              </w:rPr>
              <w:t>detention, incarcerated, felony, violation, parole</w:t>
            </w:r>
          </w:p>
        </w:tc>
      </w:tr>
      <w:tr w:rsidR="00460417" w:rsidRPr="006A4A8B" w14:paraId="7E7C4167" w14:textId="77777777" w:rsidTr="00967C9A">
        <w:trPr>
          <w:trHeight w:val="828"/>
        </w:trPr>
        <w:tc>
          <w:tcPr>
            <w:tcW w:w="1435" w:type="dxa"/>
          </w:tcPr>
          <w:p w14:paraId="15869BCB" w14:textId="77777777" w:rsidR="00460417" w:rsidRPr="006A4A8B" w:rsidRDefault="00460417" w:rsidP="00967C9A">
            <w:pPr>
              <w:contextualSpacing/>
              <w:rPr>
                <w:rFonts w:cs="Times New Roman"/>
                <w:sz w:val="24"/>
                <w:szCs w:val="24"/>
              </w:rPr>
            </w:pPr>
            <w:r w:rsidRPr="006A4A8B">
              <w:rPr>
                <w:rFonts w:cs="Times New Roman"/>
                <w:sz w:val="24"/>
                <w:szCs w:val="24"/>
              </w:rPr>
              <w:t>Journaling and notes</w:t>
            </w:r>
          </w:p>
        </w:tc>
        <w:tc>
          <w:tcPr>
            <w:tcW w:w="3240" w:type="dxa"/>
          </w:tcPr>
          <w:p w14:paraId="681370B1" w14:textId="77777777" w:rsidR="00460417" w:rsidRPr="006A4A8B" w:rsidRDefault="00460417" w:rsidP="00967C9A">
            <w:pPr>
              <w:contextualSpacing/>
              <w:rPr>
                <w:rFonts w:cs="Times New Roman"/>
                <w:i/>
                <w:iCs/>
                <w:sz w:val="24"/>
                <w:szCs w:val="24"/>
              </w:rPr>
            </w:pPr>
            <w:r w:rsidRPr="006A4A8B">
              <w:rPr>
                <w:rFonts w:cs="Times New Roman"/>
                <w:i/>
                <w:iCs/>
                <w:sz w:val="24"/>
                <w:szCs w:val="24"/>
              </w:rPr>
              <w:t>forgiveness, spiral, journal, write, dear</w:t>
            </w:r>
          </w:p>
        </w:tc>
        <w:tc>
          <w:tcPr>
            <w:tcW w:w="1440" w:type="dxa"/>
          </w:tcPr>
          <w:p w14:paraId="4CD72E1C" w14:textId="77777777" w:rsidR="00460417" w:rsidRPr="006A4A8B" w:rsidRDefault="00460417" w:rsidP="00967C9A">
            <w:pPr>
              <w:contextualSpacing/>
              <w:rPr>
                <w:rFonts w:cs="Times New Roman"/>
                <w:sz w:val="24"/>
                <w:szCs w:val="24"/>
              </w:rPr>
            </w:pPr>
            <w:r w:rsidRPr="006A4A8B">
              <w:rPr>
                <w:rFonts w:cs="Times New Roman"/>
                <w:sz w:val="24"/>
                <w:szCs w:val="24"/>
              </w:rPr>
              <w:t>Recreational drug, tobacco, and alcohol use</w:t>
            </w:r>
          </w:p>
        </w:tc>
        <w:tc>
          <w:tcPr>
            <w:tcW w:w="3235" w:type="dxa"/>
          </w:tcPr>
          <w:p w14:paraId="7610D304" w14:textId="28EC5A99" w:rsidR="00460417" w:rsidRPr="006A4A8B" w:rsidRDefault="00460417" w:rsidP="00967C9A">
            <w:pPr>
              <w:contextualSpacing/>
              <w:rPr>
                <w:rFonts w:cs="Times New Roman"/>
                <w:i/>
                <w:iCs/>
                <w:sz w:val="24"/>
                <w:szCs w:val="24"/>
              </w:rPr>
            </w:pPr>
            <w:r w:rsidRPr="006A4A8B">
              <w:rPr>
                <w:rFonts w:cs="Times New Roman"/>
                <w:i/>
                <w:iCs/>
                <w:sz w:val="24"/>
                <w:szCs w:val="24"/>
              </w:rPr>
              <w:t xml:space="preserve">heavy, vape, drinker, </w:t>
            </w:r>
            <w:r>
              <w:rPr>
                <w:rFonts w:cs="Times New Roman"/>
                <w:i/>
                <w:iCs/>
                <w:sz w:val="24"/>
                <w:szCs w:val="24"/>
              </w:rPr>
              <w:t>THC</w:t>
            </w:r>
            <w:r w:rsidRPr="006A4A8B">
              <w:rPr>
                <w:rFonts w:cs="Times New Roman"/>
                <w:i/>
                <w:iCs/>
                <w:sz w:val="24"/>
                <w:szCs w:val="24"/>
              </w:rPr>
              <w:t>, tobacco</w:t>
            </w:r>
          </w:p>
        </w:tc>
      </w:tr>
      <w:tr w:rsidR="00460417" w:rsidRPr="006A4A8B" w14:paraId="1C415F11" w14:textId="77777777" w:rsidTr="00967C9A">
        <w:trPr>
          <w:trHeight w:val="828"/>
        </w:trPr>
        <w:tc>
          <w:tcPr>
            <w:tcW w:w="1435" w:type="dxa"/>
          </w:tcPr>
          <w:p w14:paraId="7FE5FD7B" w14:textId="77777777" w:rsidR="00460417" w:rsidRPr="006A4A8B" w:rsidRDefault="00460417" w:rsidP="00967C9A">
            <w:pPr>
              <w:contextualSpacing/>
              <w:rPr>
                <w:rFonts w:cs="Times New Roman"/>
                <w:sz w:val="24"/>
                <w:szCs w:val="24"/>
              </w:rPr>
            </w:pPr>
            <w:r w:rsidRPr="006A4A8B">
              <w:rPr>
                <w:rFonts w:cs="Times New Roman"/>
                <w:sz w:val="24"/>
                <w:szCs w:val="24"/>
              </w:rPr>
              <w:t>Method of suicide</w:t>
            </w:r>
          </w:p>
        </w:tc>
        <w:tc>
          <w:tcPr>
            <w:tcW w:w="3240" w:type="dxa"/>
          </w:tcPr>
          <w:p w14:paraId="353A5BA2" w14:textId="77777777" w:rsidR="00460417" w:rsidRPr="006A4A8B" w:rsidRDefault="00460417" w:rsidP="00967C9A">
            <w:pPr>
              <w:contextualSpacing/>
              <w:rPr>
                <w:rFonts w:cs="Times New Roman"/>
                <w:i/>
                <w:iCs/>
                <w:sz w:val="24"/>
                <w:szCs w:val="24"/>
              </w:rPr>
            </w:pPr>
            <w:r w:rsidRPr="006A4A8B">
              <w:rPr>
                <w:rFonts w:cs="Times New Roman"/>
                <w:i/>
                <w:iCs/>
                <w:sz w:val="24"/>
                <w:szCs w:val="24"/>
              </w:rPr>
              <w:t>overdose, fabric, fumes, rail, knot</w:t>
            </w:r>
          </w:p>
        </w:tc>
        <w:tc>
          <w:tcPr>
            <w:tcW w:w="1440" w:type="dxa"/>
          </w:tcPr>
          <w:p w14:paraId="1ADA2ABF" w14:textId="77777777" w:rsidR="00460417" w:rsidRPr="006A4A8B" w:rsidRDefault="00460417" w:rsidP="00967C9A">
            <w:pPr>
              <w:contextualSpacing/>
              <w:rPr>
                <w:rFonts w:cs="Times New Roman"/>
                <w:sz w:val="24"/>
                <w:szCs w:val="24"/>
              </w:rPr>
            </w:pPr>
            <w:r w:rsidRPr="006A4A8B">
              <w:rPr>
                <w:rFonts w:cs="Times New Roman"/>
                <w:sz w:val="24"/>
                <w:szCs w:val="24"/>
              </w:rPr>
              <w:t>Location</w:t>
            </w:r>
          </w:p>
        </w:tc>
        <w:tc>
          <w:tcPr>
            <w:tcW w:w="3235" w:type="dxa"/>
          </w:tcPr>
          <w:p w14:paraId="3EA6B382" w14:textId="77777777" w:rsidR="00460417" w:rsidRPr="006A4A8B" w:rsidRDefault="00460417" w:rsidP="00967C9A">
            <w:pPr>
              <w:contextualSpacing/>
              <w:rPr>
                <w:rFonts w:cs="Times New Roman"/>
                <w:i/>
                <w:iCs/>
                <w:sz w:val="24"/>
                <w:szCs w:val="24"/>
              </w:rPr>
            </w:pPr>
            <w:r w:rsidRPr="006A4A8B">
              <w:rPr>
                <w:rFonts w:cs="Times New Roman"/>
                <w:i/>
                <w:iCs/>
                <w:sz w:val="24"/>
                <w:szCs w:val="24"/>
              </w:rPr>
              <w:t>public, sidewalk, forest, lawn, commercial</w:t>
            </w:r>
          </w:p>
        </w:tc>
      </w:tr>
      <w:tr w:rsidR="00460417" w:rsidRPr="006A4A8B" w14:paraId="3A032100" w14:textId="77777777" w:rsidTr="00967C9A">
        <w:trPr>
          <w:trHeight w:val="828"/>
        </w:trPr>
        <w:tc>
          <w:tcPr>
            <w:tcW w:w="1435" w:type="dxa"/>
            <w:tcBorders>
              <w:bottom w:val="single" w:sz="4" w:space="0" w:color="auto"/>
            </w:tcBorders>
          </w:tcPr>
          <w:p w14:paraId="12E8C4AD" w14:textId="77777777" w:rsidR="00460417" w:rsidRPr="006A4A8B" w:rsidRDefault="00460417" w:rsidP="00967C9A">
            <w:pPr>
              <w:contextualSpacing/>
              <w:rPr>
                <w:rFonts w:cs="Times New Roman"/>
                <w:sz w:val="24"/>
                <w:szCs w:val="24"/>
              </w:rPr>
            </w:pPr>
            <w:r w:rsidRPr="006A4A8B">
              <w:rPr>
                <w:rFonts w:cs="Times New Roman"/>
                <w:sz w:val="24"/>
                <w:szCs w:val="24"/>
              </w:rPr>
              <w:t>Mental health of victim</w:t>
            </w:r>
          </w:p>
        </w:tc>
        <w:tc>
          <w:tcPr>
            <w:tcW w:w="3240" w:type="dxa"/>
            <w:tcBorders>
              <w:bottom w:val="single" w:sz="4" w:space="0" w:color="auto"/>
            </w:tcBorders>
          </w:tcPr>
          <w:p w14:paraId="06CDEEDA" w14:textId="77777777" w:rsidR="00460417" w:rsidRPr="006A4A8B" w:rsidRDefault="00460417" w:rsidP="00967C9A">
            <w:pPr>
              <w:contextualSpacing/>
              <w:rPr>
                <w:rFonts w:cs="Times New Roman"/>
                <w:i/>
                <w:iCs/>
                <w:sz w:val="24"/>
                <w:szCs w:val="24"/>
              </w:rPr>
            </w:pPr>
            <w:r w:rsidRPr="006A4A8B">
              <w:rPr>
                <w:rFonts w:cs="Times New Roman"/>
                <w:i/>
                <w:iCs/>
                <w:sz w:val="24"/>
                <w:szCs w:val="24"/>
              </w:rPr>
              <w:t>borderline, personality, breakdown, therapist, struggles</w:t>
            </w:r>
          </w:p>
        </w:tc>
        <w:tc>
          <w:tcPr>
            <w:tcW w:w="1440" w:type="dxa"/>
            <w:tcBorders>
              <w:bottom w:val="single" w:sz="4" w:space="0" w:color="auto"/>
            </w:tcBorders>
          </w:tcPr>
          <w:p w14:paraId="2550D80B" w14:textId="77777777" w:rsidR="00460417" w:rsidRPr="006A4A8B" w:rsidRDefault="00460417" w:rsidP="00967C9A">
            <w:pPr>
              <w:contextualSpacing/>
              <w:rPr>
                <w:rFonts w:cs="Times New Roman"/>
                <w:sz w:val="24"/>
                <w:szCs w:val="24"/>
              </w:rPr>
            </w:pPr>
            <w:r w:rsidRPr="006A4A8B">
              <w:rPr>
                <w:rFonts w:cs="Times New Roman"/>
                <w:sz w:val="24"/>
                <w:szCs w:val="24"/>
              </w:rPr>
              <w:t>Physical health of victim</w:t>
            </w:r>
          </w:p>
        </w:tc>
        <w:tc>
          <w:tcPr>
            <w:tcW w:w="3235" w:type="dxa"/>
            <w:tcBorders>
              <w:bottom w:val="single" w:sz="4" w:space="0" w:color="auto"/>
            </w:tcBorders>
          </w:tcPr>
          <w:p w14:paraId="297CF657" w14:textId="77777777" w:rsidR="00460417" w:rsidRPr="006A4A8B" w:rsidRDefault="00460417" w:rsidP="00967C9A">
            <w:pPr>
              <w:contextualSpacing/>
              <w:rPr>
                <w:rFonts w:cs="Times New Roman"/>
                <w:sz w:val="24"/>
                <w:szCs w:val="24"/>
              </w:rPr>
            </w:pPr>
            <w:r w:rsidRPr="006A4A8B">
              <w:rPr>
                <w:rFonts w:cs="Times New Roman"/>
                <w:i/>
                <w:iCs/>
                <w:sz w:val="24"/>
                <w:szCs w:val="24"/>
              </w:rPr>
              <w:t>prostate, bladder, pacemaker, emphysema, recover</w:t>
            </w:r>
          </w:p>
        </w:tc>
      </w:tr>
    </w:tbl>
    <w:p w14:paraId="2515DC16" w14:textId="77777777" w:rsidR="00460417" w:rsidRPr="006A4A8B" w:rsidRDefault="00460417" w:rsidP="00460417">
      <w:pPr>
        <w:spacing w:after="0"/>
        <w:contextualSpacing/>
        <w:rPr>
          <w:rFonts w:cs="Times New Roman"/>
          <w:sz w:val="24"/>
          <w:szCs w:val="24"/>
        </w:rPr>
      </w:pPr>
    </w:p>
    <w:p w14:paraId="52A8FEB9" w14:textId="77777777" w:rsidR="00460417" w:rsidRDefault="00460417" w:rsidP="00460417">
      <w:pPr>
        <w:spacing w:after="0"/>
        <w:contextualSpacing/>
        <w:rPr>
          <w:rFonts w:cs="Times New Roman"/>
          <w:sz w:val="24"/>
          <w:szCs w:val="24"/>
        </w:rPr>
      </w:pPr>
      <w:r>
        <w:rPr>
          <w:rFonts w:cs="Times New Roman"/>
          <w:sz w:val="24"/>
          <w:szCs w:val="24"/>
        </w:rPr>
        <w:t>A</w:t>
      </w:r>
      <w:r w:rsidRPr="006A4A8B">
        <w:rPr>
          <w:rFonts w:cs="Times New Roman"/>
          <w:sz w:val="24"/>
          <w:szCs w:val="24"/>
        </w:rPr>
        <w:t xml:space="preserve"> large proportion of </w:t>
      </w:r>
      <w:r>
        <w:rPr>
          <w:rFonts w:cs="Times New Roman"/>
          <w:sz w:val="24"/>
          <w:szCs w:val="24"/>
        </w:rPr>
        <w:t>the</w:t>
      </w:r>
      <w:r w:rsidRPr="006A4A8B">
        <w:rPr>
          <w:rFonts w:cs="Times New Roman"/>
          <w:sz w:val="24"/>
          <w:szCs w:val="24"/>
        </w:rPr>
        <w:t xml:space="preserve"> keywords relate to drugs and medication for female</w:t>
      </w:r>
      <w:r>
        <w:rPr>
          <w:rFonts w:cs="Times New Roman"/>
          <w:sz w:val="24"/>
          <w:szCs w:val="24"/>
        </w:rPr>
        <w:t>s and</w:t>
      </w:r>
      <w:r w:rsidRPr="006A4A8B">
        <w:rPr>
          <w:rFonts w:cs="Times New Roman"/>
          <w:sz w:val="24"/>
          <w:szCs w:val="24"/>
        </w:rPr>
        <w:t xml:space="preserve"> to firearms for </w:t>
      </w:r>
      <w:r>
        <w:rPr>
          <w:rFonts w:cs="Times New Roman"/>
          <w:sz w:val="24"/>
          <w:szCs w:val="24"/>
        </w:rPr>
        <w:t xml:space="preserve">the </w:t>
      </w:r>
      <w:r w:rsidRPr="006A4A8B">
        <w:rPr>
          <w:rFonts w:cs="Times New Roman"/>
          <w:sz w:val="24"/>
          <w:szCs w:val="24"/>
        </w:rPr>
        <w:t>male</w:t>
      </w:r>
      <w:r>
        <w:rPr>
          <w:rFonts w:cs="Times New Roman"/>
          <w:sz w:val="24"/>
          <w:szCs w:val="24"/>
        </w:rPr>
        <w:t>s</w:t>
      </w:r>
      <w:r w:rsidRPr="006A4A8B">
        <w:rPr>
          <w:rFonts w:cs="Times New Roman"/>
          <w:sz w:val="24"/>
          <w:szCs w:val="24"/>
        </w:rPr>
        <w:t xml:space="preserve">, reflecting differences between in method of suicide. </w:t>
      </w:r>
      <w:r>
        <w:rPr>
          <w:rFonts w:cs="Times New Roman"/>
          <w:sz w:val="24"/>
          <w:szCs w:val="24"/>
        </w:rPr>
        <w:t>For example,</w:t>
      </w:r>
      <w:r w:rsidRPr="006A4A8B">
        <w:rPr>
          <w:rFonts w:cs="Times New Roman"/>
          <w:sz w:val="24"/>
          <w:szCs w:val="24"/>
        </w:rPr>
        <w:t xml:space="preserve"> the </w:t>
      </w:r>
      <w:r>
        <w:rPr>
          <w:rFonts w:cs="Times New Roman"/>
          <w:sz w:val="24"/>
          <w:szCs w:val="24"/>
        </w:rPr>
        <w:t>female</w:t>
      </w:r>
      <w:r w:rsidRPr="006A4A8B">
        <w:rPr>
          <w:rFonts w:cs="Times New Roman"/>
          <w:sz w:val="24"/>
          <w:szCs w:val="24"/>
        </w:rPr>
        <w:t xml:space="preserve"> column in </w:t>
      </w:r>
      <w:r>
        <w:rPr>
          <w:rFonts w:cs="Times New Roman"/>
          <w:sz w:val="24"/>
          <w:szCs w:val="24"/>
        </w:rPr>
        <w:t>Exhibit 3</w:t>
      </w:r>
      <w:r w:rsidRPr="006A4A8B">
        <w:rPr>
          <w:rFonts w:cs="Times New Roman"/>
          <w:sz w:val="24"/>
          <w:szCs w:val="24"/>
        </w:rPr>
        <w:t xml:space="preserve"> </w:t>
      </w:r>
      <w:r>
        <w:rPr>
          <w:rFonts w:cs="Times New Roman"/>
          <w:sz w:val="24"/>
          <w:szCs w:val="24"/>
        </w:rPr>
        <w:t>has the category</w:t>
      </w:r>
      <w:r w:rsidRPr="006A4A8B">
        <w:rPr>
          <w:rFonts w:cs="Times New Roman"/>
          <w:sz w:val="24"/>
          <w:szCs w:val="24"/>
        </w:rPr>
        <w:t xml:space="preserve"> </w:t>
      </w:r>
      <w:r w:rsidRPr="006A4A8B">
        <w:rPr>
          <w:rFonts w:cs="Times New Roman"/>
          <w:i/>
          <w:iCs/>
          <w:sz w:val="24"/>
          <w:szCs w:val="24"/>
        </w:rPr>
        <w:t>Method for suicide</w:t>
      </w:r>
      <w:r w:rsidRPr="006A4A8B">
        <w:rPr>
          <w:rFonts w:cs="Times New Roman"/>
          <w:sz w:val="24"/>
          <w:szCs w:val="24"/>
        </w:rPr>
        <w:t xml:space="preserve">, which includes language referring to </w:t>
      </w:r>
      <w:r>
        <w:rPr>
          <w:rFonts w:cs="Times New Roman"/>
          <w:sz w:val="24"/>
          <w:szCs w:val="24"/>
        </w:rPr>
        <w:t>medication poisoning</w:t>
      </w:r>
      <w:r w:rsidRPr="006A4A8B">
        <w:rPr>
          <w:rFonts w:cs="Times New Roman"/>
          <w:sz w:val="24"/>
          <w:szCs w:val="24"/>
        </w:rPr>
        <w:t xml:space="preserve"> (</w:t>
      </w:r>
      <w:r w:rsidRPr="006A4A8B">
        <w:rPr>
          <w:rFonts w:cs="Times New Roman"/>
          <w:i/>
          <w:iCs/>
          <w:sz w:val="24"/>
          <w:szCs w:val="24"/>
        </w:rPr>
        <w:t>overdose</w:t>
      </w:r>
      <w:r w:rsidRPr="006A4A8B">
        <w:rPr>
          <w:rFonts w:cs="Times New Roman"/>
          <w:sz w:val="24"/>
          <w:szCs w:val="24"/>
        </w:rPr>
        <w:t>)</w:t>
      </w:r>
      <w:r>
        <w:rPr>
          <w:rFonts w:cs="Times New Roman"/>
          <w:sz w:val="24"/>
          <w:szCs w:val="24"/>
        </w:rPr>
        <w:t xml:space="preserve">, </w:t>
      </w:r>
      <w:r w:rsidRPr="006A4A8B">
        <w:rPr>
          <w:rFonts w:cs="Times New Roman"/>
          <w:sz w:val="24"/>
          <w:szCs w:val="24"/>
        </w:rPr>
        <w:t>hanging (</w:t>
      </w:r>
      <w:r w:rsidRPr="006A4A8B">
        <w:rPr>
          <w:rFonts w:cs="Times New Roman"/>
          <w:i/>
          <w:iCs/>
          <w:sz w:val="24"/>
          <w:szCs w:val="24"/>
        </w:rPr>
        <w:t>fabric, rail</w:t>
      </w:r>
      <w:r w:rsidRPr="006A4A8B">
        <w:rPr>
          <w:rFonts w:cs="Times New Roman"/>
          <w:sz w:val="24"/>
          <w:szCs w:val="24"/>
        </w:rPr>
        <w:t>)</w:t>
      </w:r>
      <w:r>
        <w:rPr>
          <w:rFonts w:cs="Times New Roman"/>
          <w:sz w:val="24"/>
          <w:szCs w:val="24"/>
        </w:rPr>
        <w:t xml:space="preserve">, </w:t>
      </w:r>
      <w:r w:rsidRPr="006A4A8B">
        <w:rPr>
          <w:rFonts w:cs="Times New Roman"/>
          <w:sz w:val="24"/>
          <w:szCs w:val="24"/>
        </w:rPr>
        <w:t>and carbon monoxide poisoning (</w:t>
      </w:r>
      <w:r w:rsidRPr="006A4A8B">
        <w:rPr>
          <w:rFonts w:cs="Times New Roman"/>
          <w:i/>
          <w:iCs/>
          <w:sz w:val="24"/>
          <w:szCs w:val="24"/>
        </w:rPr>
        <w:t>fumes</w:t>
      </w:r>
      <w:r w:rsidRPr="006A4A8B">
        <w:rPr>
          <w:rFonts w:cs="Times New Roman"/>
          <w:sz w:val="24"/>
          <w:szCs w:val="24"/>
        </w:rPr>
        <w:t xml:space="preserve">). These words were not key in the male narratives, though notable categories for </w:t>
      </w:r>
      <w:r>
        <w:rPr>
          <w:rFonts w:cs="Times New Roman"/>
          <w:sz w:val="24"/>
          <w:szCs w:val="24"/>
        </w:rPr>
        <w:t>males</w:t>
      </w:r>
      <w:r w:rsidRPr="006A4A8B">
        <w:rPr>
          <w:rFonts w:cs="Times New Roman"/>
          <w:sz w:val="24"/>
          <w:szCs w:val="24"/>
        </w:rPr>
        <w:t xml:space="preserve"> include</w:t>
      </w:r>
      <w:r>
        <w:rPr>
          <w:rFonts w:cs="Times New Roman"/>
          <w:sz w:val="24"/>
          <w:szCs w:val="24"/>
        </w:rPr>
        <w:t>d</w:t>
      </w:r>
      <w:r w:rsidRPr="006A4A8B">
        <w:rPr>
          <w:rFonts w:cs="Times New Roman"/>
          <w:sz w:val="24"/>
          <w:szCs w:val="24"/>
        </w:rPr>
        <w:t xml:space="preserve"> legal (</w:t>
      </w:r>
      <w:r w:rsidRPr="006A4A8B">
        <w:rPr>
          <w:rFonts w:cs="Times New Roman"/>
          <w:i/>
          <w:iCs/>
          <w:sz w:val="24"/>
          <w:szCs w:val="24"/>
        </w:rPr>
        <w:t>detention, incarcerated</w:t>
      </w:r>
      <w:r w:rsidRPr="006A4A8B">
        <w:rPr>
          <w:rFonts w:cs="Times New Roman"/>
          <w:sz w:val="24"/>
          <w:szCs w:val="24"/>
        </w:rPr>
        <w:t>) and financial (</w:t>
      </w:r>
      <w:r w:rsidRPr="006A4A8B">
        <w:rPr>
          <w:rFonts w:cs="Times New Roman"/>
          <w:i/>
          <w:iCs/>
          <w:sz w:val="24"/>
          <w:szCs w:val="24"/>
        </w:rPr>
        <w:t>debt, owed</w:t>
      </w:r>
      <w:r w:rsidRPr="006A4A8B">
        <w:rPr>
          <w:rFonts w:cs="Times New Roman"/>
          <w:sz w:val="24"/>
          <w:szCs w:val="24"/>
        </w:rPr>
        <w:t>) issues, recreational drug, tobacco, and alcohol use (</w:t>
      </w:r>
      <w:r w:rsidRPr="006A4A8B">
        <w:rPr>
          <w:rFonts w:cs="Times New Roman"/>
          <w:i/>
          <w:iCs/>
          <w:sz w:val="24"/>
          <w:szCs w:val="24"/>
        </w:rPr>
        <w:t>heavy, vape</w:t>
      </w:r>
      <w:r w:rsidRPr="006A4A8B">
        <w:rPr>
          <w:rFonts w:cs="Times New Roman"/>
          <w:sz w:val="24"/>
          <w:szCs w:val="24"/>
        </w:rPr>
        <w:t>), and language indexing location of suicide, especially outside of one’s home (</w:t>
      </w:r>
      <w:r w:rsidRPr="006A4A8B">
        <w:rPr>
          <w:rFonts w:cs="Times New Roman"/>
          <w:i/>
          <w:iCs/>
          <w:sz w:val="24"/>
          <w:szCs w:val="24"/>
        </w:rPr>
        <w:t>public, sidewalk</w:t>
      </w:r>
      <w:r w:rsidRPr="006A4A8B">
        <w:rPr>
          <w:rFonts w:cs="Times New Roman"/>
          <w:sz w:val="24"/>
          <w:szCs w:val="24"/>
        </w:rPr>
        <w:t>).</w:t>
      </w:r>
    </w:p>
    <w:p w14:paraId="3840EB08" w14:textId="77777777" w:rsidR="00460417" w:rsidRDefault="00460417" w:rsidP="00460417">
      <w:pPr>
        <w:pStyle w:val="Heading2"/>
      </w:pPr>
      <w:r>
        <w:t>Conclusion and Summary</w:t>
      </w:r>
    </w:p>
    <w:p w14:paraId="2D8553FF" w14:textId="0E5C7AFF" w:rsidR="00460417" w:rsidRPr="00FA7D8C" w:rsidRDefault="00460417" w:rsidP="00460417">
      <w:pPr>
        <w:spacing w:after="0"/>
        <w:contextualSpacing/>
        <w:rPr>
          <w:rFonts w:cs="Times New Roman"/>
          <w:sz w:val="24"/>
          <w:szCs w:val="24"/>
        </w:rPr>
      </w:pPr>
      <w:r>
        <w:rPr>
          <w:rFonts w:cs="Times New Roman"/>
          <w:sz w:val="24"/>
          <w:szCs w:val="24"/>
        </w:rPr>
        <w:t>This report aimed to provide a brief illustration of a framework for analyzing the written narratives of the AZ-VDRS, focusing on suicides that occurred between 2015 and 2022. We sought to identify differences between CME and LE narratives to gain insight into what each narrative type may have to offer researchers. LE narratives were longer on average and included more language referring to non-law enforcement persons at the scene of violent deaths. By contrast, CME narratives put greater emphasis on descriptions of wounds sustained by decedents. G</w:t>
      </w:r>
      <w:r w:rsidRPr="00FA7D8C">
        <w:rPr>
          <w:rFonts w:cs="Times New Roman"/>
          <w:sz w:val="24"/>
          <w:szCs w:val="24"/>
        </w:rPr>
        <w:t>iven that researchers often select either CME or LE narratives</w:t>
      </w:r>
      <w:r>
        <w:rPr>
          <w:rFonts w:cs="Times New Roman"/>
          <w:sz w:val="24"/>
          <w:szCs w:val="24"/>
        </w:rPr>
        <w:t xml:space="preserve"> as </w:t>
      </w:r>
      <w:r>
        <w:rPr>
          <w:rFonts w:cs="Times New Roman"/>
          <w:sz w:val="24"/>
          <w:szCs w:val="24"/>
        </w:rPr>
        <w:lastRenderedPageBreak/>
        <w:t>their data</w:t>
      </w:r>
      <w:r w:rsidRPr="00FA7D8C">
        <w:rPr>
          <w:rFonts w:cs="Times New Roman"/>
          <w:sz w:val="24"/>
          <w:szCs w:val="24"/>
        </w:rPr>
        <w:t xml:space="preserve">, </w:t>
      </w:r>
      <w:r>
        <w:rPr>
          <w:rFonts w:cs="Times New Roman"/>
          <w:sz w:val="24"/>
          <w:szCs w:val="24"/>
        </w:rPr>
        <w:t>they</w:t>
      </w:r>
      <w:r w:rsidRPr="00FA7D8C">
        <w:rPr>
          <w:rFonts w:cs="Times New Roman"/>
          <w:sz w:val="24"/>
          <w:szCs w:val="24"/>
        </w:rPr>
        <w:t xml:space="preserve"> should take into account the focuses of either </w:t>
      </w:r>
      <w:r>
        <w:rPr>
          <w:rFonts w:cs="Times New Roman"/>
          <w:sz w:val="24"/>
          <w:szCs w:val="24"/>
        </w:rPr>
        <w:t xml:space="preserve">narrative type </w:t>
      </w:r>
      <w:r w:rsidRPr="00FA7D8C">
        <w:rPr>
          <w:rFonts w:cs="Times New Roman"/>
          <w:sz w:val="24"/>
          <w:szCs w:val="24"/>
        </w:rPr>
        <w:t xml:space="preserve">and select the </w:t>
      </w:r>
      <w:r>
        <w:rPr>
          <w:rFonts w:cs="Times New Roman"/>
          <w:sz w:val="24"/>
          <w:szCs w:val="24"/>
        </w:rPr>
        <w:t xml:space="preserve">narrative </w:t>
      </w:r>
      <w:r w:rsidRPr="00FA7D8C">
        <w:rPr>
          <w:rFonts w:cs="Times New Roman"/>
          <w:sz w:val="24"/>
          <w:szCs w:val="24"/>
        </w:rPr>
        <w:t>that best match</w:t>
      </w:r>
      <w:r>
        <w:rPr>
          <w:rFonts w:cs="Times New Roman"/>
          <w:sz w:val="24"/>
          <w:szCs w:val="24"/>
        </w:rPr>
        <w:t>es</w:t>
      </w:r>
      <w:r w:rsidRPr="00FA7D8C">
        <w:rPr>
          <w:rFonts w:cs="Times New Roman"/>
          <w:sz w:val="24"/>
          <w:szCs w:val="24"/>
        </w:rPr>
        <w:t xml:space="preserve"> their research questions</w:t>
      </w:r>
      <w:r>
        <w:rPr>
          <w:rFonts w:cs="Times New Roman"/>
          <w:sz w:val="24"/>
          <w:szCs w:val="24"/>
        </w:rPr>
        <w:t>.</w:t>
      </w:r>
    </w:p>
    <w:p w14:paraId="6EF4190D" w14:textId="77777777" w:rsidR="00460417" w:rsidRDefault="00460417" w:rsidP="00460417">
      <w:pPr>
        <w:spacing w:after="0"/>
        <w:rPr>
          <w:rFonts w:cs="Times New Roman"/>
          <w:sz w:val="24"/>
          <w:szCs w:val="24"/>
        </w:rPr>
      </w:pPr>
    </w:p>
    <w:p w14:paraId="25720980" w14:textId="77777777" w:rsidR="00460417" w:rsidRDefault="00460417" w:rsidP="00460417">
      <w:pPr>
        <w:spacing w:after="0"/>
        <w:contextualSpacing/>
        <w:rPr>
          <w:rFonts w:cs="Times New Roman"/>
          <w:sz w:val="24"/>
          <w:szCs w:val="24"/>
        </w:rPr>
      </w:pPr>
      <w:r>
        <w:rPr>
          <w:rFonts w:cs="Times New Roman"/>
          <w:sz w:val="24"/>
          <w:szCs w:val="24"/>
        </w:rPr>
        <w:t>We also investigated differences in LE narratives written for male and female suicide decedents. The most significant differences pertained to the method of suicide. Narratives written for males included a range of words referencing firearms and suicide by firearms, while narratives written for females included a range of words referencing medication and medication overdose. While both narratives mentioned physical health problems, the specific issues differed by sex. Moreover, mental health problems, including references to mental health professionals, were more prevalent in the female narratives. Male decedents also included more language pertaining to non-health-related issues, such as financial and legal problems.</w:t>
      </w:r>
    </w:p>
    <w:p w14:paraId="22E33E0E" w14:textId="77777777" w:rsidR="00460417" w:rsidRDefault="00460417" w:rsidP="00460417">
      <w:pPr>
        <w:spacing w:after="0"/>
        <w:contextualSpacing/>
        <w:rPr>
          <w:rFonts w:cs="Times New Roman"/>
          <w:sz w:val="24"/>
          <w:szCs w:val="24"/>
        </w:rPr>
      </w:pPr>
    </w:p>
    <w:p w14:paraId="02D06EAA" w14:textId="216F4E60" w:rsidR="00460417" w:rsidRPr="00237DE3" w:rsidRDefault="00460417" w:rsidP="00460417">
      <w:pPr>
        <w:spacing w:after="0"/>
        <w:contextualSpacing/>
        <w:rPr>
          <w:rFonts w:cs="Times New Roman"/>
          <w:sz w:val="24"/>
          <w:szCs w:val="24"/>
        </w:rPr>
      </w:pPr>
      <w:r>
        <w:rPr>
          <w:rFonts w:cs="Times New Roman"/>
          <w:sz w:val="24"/>
          <w:szCs w:val="24"/>
        </w:rPr>
        <w:t>Analyses of AZ-VDRS narratives—or narratives from any participating state’s surveillance system—should be compared against the other, non-text-based variables collected for NVDRS. The primary goal should be to develop approaches that can systematically highlight information in narratives that are not already coded for in those other variables, thereby extracting the unique insights of narratives that may be useful for prevention and policy efforts.</w:t>
      </w:r>
    </w:p>
    <w:p w14:paraId="5D882F66" w14:textId="21FAD424" w:rsidR="00237DE3" w:rsidRPr="00237DE3" w:rsidRDefault="00237DE3" w:rsidP="00460417">
      <w:pPr>
        <w:pStyle w:val="Heading2"/>
        <w:rPr>
          <w:rFonts w:cs="Times New Roman"/>
          <w:sz w:val="24"/>
          <w:szCs w:val="24"/>
        </w:rPr>
      </w:pPr>
    </w:p>
    <w:sectPr w:rsidR="00237DE3" w:rsidRPr="00237DE3" w:rsidSect="007C7E3F">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1786"/>
    <w:multiLevelType w:val="hybridMultilevel"/>
    <w:tmpl w:val="3616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AD743F"/>
    <w:multiLevelType w:val="hybridMultilevel"/>
    <w:tmpl w:val="419C8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204965">
    <w:abstractNumId w:val="1"/>
  </w:num>
  <w:num w:numId="2" w16cid:durableId="397171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F9"/>
    <w:rsid w:val="00015742"/>
    <w:rsid w:val="00042280"/>
    <w:rsid w:val="0004538E"/>
    <w:rsid w:val="00064218"/>
    <w:rsid w:val="000A1B9A"/>
    <w:rsid w:val="000C1FDB"/>
    <w:rsid w:val="000D7B6A"/>
    <w:rsid w:val="000F5589"/>
    <w:rsid w:val="001027DF"/>
    <w:rsid w:val="00104FCC"/>
    <w:rsid w:val="001269C2"/>
    <w:rsid w:val="00131BEF"/>
    <w:rsid w:val="001553F2"/>
    <w:rsid w:val="001E0D83"/>
    <w:rsid w:val="001E2C0F"/>
    <w:rsid w:val="001F00AE"/>
    <w:rsid w:val="001F46C5"/>
    <w:rsid w:val="00210716"/>
    <w:rsid w:val="0021149A"/>
    <w:rsid w:val="00213B43"/>
    <w:rsid w:val="00216754"/>
    <w:rsid w:val="0023133B"/>
    <w:rsid w:val="00237DE3"/>
    <w:rsid w:val="002469F9"/>
    <w:rsid w:val="00260ADA"/>
    <w:rsid w:val="0028788A"/>
    <w:rsid w:val="002C6326"/>
    <w:rsid w:val="0030721C"/>
    <w:rsid w:val="0034571F"/>
    <w:rsid w:val="0034758D"/>
    <w:rsid w:val="003B0700"/>
    <w:rsid w:val="003E3567"/>
    <w:rsid w:val="00435F1F"/>
    <w:rsid w:val="00460417"/>
    <w:rsid w:val="004B35C6"/>
    <w:rsid w:val="004B5B0A"/>
    <w:rsid w:val="004C72A7"/>
    <w:rsid w:val="004D0C0A"/>
    <w:rsid w:val="00500A52"/>
    <w:rsid w:val="00520ADC"/>
    <w:rsid w:val="00526A48"/>
    <w:rsid w:val="00554038"/>
    <w:rsid w:val="005805AC"/>
    <w:rsid w:val="00585C24"/>
    <w:rsid w:val="005A7EE6"/>
    <w:rsid w:val="005E0EA0"/>
    <w:rsid w:val="006A4A8B"/>
    <w:rsid w:val="006D67E5"/>
    <w:rsid w:val="00727D8C"/>
    <w:rsid w:val="00755205"/>
    <w:rsid w:val="0076062E"/>
    <w:rsid w:val="007A24D4"/>
    <w:rsid w:val="007B347A"/>
    <w:rsid w:val="007B394F"/>
    <w:rsid w:val="007B562B"/>
    <w:rsid w:val="007C7E3F"/>
    <w:rsid w:val="00827EA2"/>
    <w:rsid w:val="00833B83"/>
    <w:rsid w:val="00833E7F"/>
    <w:rsid w:val="00834B7E"/>
    <w:rsid w:val="0086625F"/>
    <w:rsid w:val="00914606"/>
    <w:rsid w:val="00941DB9"/>
    <w:rsid w:val="00945E55"/>
    <w:rsid w:val="009759D3"/>
    <w:rsid w:val="009C2D54"/>
    <w:rsid w:val="009E3DF7"/>
    <w:rsid w:val="009F59EE"/>
    <w:rsid w:val="00A00460"/>
    <w:rsid w:val="00A63A28"/>
    <w:rsid w:val="00A961E8"/>
    <w:rsid w:val="00A9658B"/>
    <w:rsid w:val="00B46488"/>
    <w:rsid w:val="00B478F3"/>
    <w:rsid w:val="00B57000"/>
    <w:rsid w:val="00B96934"/>
    <w:rsid w:val="00BA75A9"/>
    <w:rsid w:val="00BB643B"/>
    <w:rsid w:val="00BC33C0"/>
    <w:rsid w:val="00BD329A"/>
    <w:rsid w:val="00C04295"/>
    <w:rsid w:val="00C2439E"/>
    <w:rsid w:val="00C25C74"/>
    <w:rsid w:val="00C47284"/>
    <w:rsid w:val="00C6302E"/>
    <w:rsid w:val="00CB427E"/>
    <w:rsid w:val="00CD66A7"/>
    <w:rsid w:val="00D106F5"/>
    <w:rsid w:val="00D13670"/>
    <w:rsid w:val="00D151B2"/>
    <w:rsid w:val="00D216F9"/>
    <w:rsid w:val="00D30609"/>
    <w:rsid w:val="00D341FF"/>
    <w:rsid w:val="00D41135"/>
    <w:rsid w:val="00D47666"/>
    <w:rsid w:val="00DB0A68"/>
    <w:rsid w:val="00DF75D9"/>
    <w:rsid w:val="00E04AE4"/>
    <w:rsid w:val="00E25B04"/>
    <w:rsid w:val="00E46A36"/>
    <w:rsid w:val="00E529FE"/>
    <w:rsid w:val="00E702B1"/>
    <w:rsid w:val="00E766C4"/>
    <w:rsid w:val="00E7730A"/>
    <w:rsid w:val="00EE7CA4"/>
    <w:rsid w:val="00F072AD"/>
    <w:rsid w:val="00F07A38"/>
    <w:rsid w:val="00F133C9"/>
    <w:rsid w:val="00F16D14"/>
    <w:rsid w:val="00F77742"/>
    <w:rsid w:val="00F81055"/>
    <w:rsid w:val="00F87A44"/>
    <w:rsid w:val="00F91673"/>
    <w:rsid w:val="00F92EB7"/>
    <w:rsid w:val="00FA124D"/>
    <w:rsid w:val="00FA7D8C"/>
    <w:rsid w:val="00FE4C2E"/>
    <w:rsid w:val="00FF1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D24E"/>
  <w15:chartTrackingRefBased/>
  <w15:docId w15:val="{C11A3C1E-9B65-4ED8-8AF4-E957C0E5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F9"/>
  </w:style>
  <w:style w:type="paragraph" w:styleId="Heading1">
    <w:name w:val="heading 1"/>
    <w:basedOn w:val="Normal"/>
    <w:next w:val="Normal"/>
    <w:link w:val="Heading1Char"/>
    <w:uiPriority w:val="9"/>
    <w:qFormat/>
    <w:rsid w:val="00D21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1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1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6F9"/>
    <w:rPr>
      <w:rFonts w:eastAsiaTheme="majorEastAsia" w:cstheme="majorBidi"/>
      <w:color w:val="272727" w:themeColor="text1" w:themeTint="D8"/>
    </w:rPr>
  </w:style>
  <w:style w:type="paragraph" w:styleId="Title">
    <w:name w:val="Title"/>
    <w:basedOn w:val="Normal"/>
    <w:next w:val="Normal"/>
    <w:link w:val="TitleChar"/>
    <w:uiPriority w:val="10"/>
    <w:qFormat/>
    <w:rsid w:val="00D21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6F9"/>
    <w:pPr>
      <w:spacing w:before="160"/>
      <w:jc w:val="center"/>
    </w:pPr>
    <w:rPr>
      <w:i/>
      <w:iCs/>
      <w:color w:val="404040" w:themeColor="text1" w:themeTint="BF"/>
    </w:rPr>
  </w:style>
  <w:style w:type="character" w:customStyle="1" w:styleId="QuoteChar">
    <w:name w:val="Quote Char"/>
    <w:basedOn w:val="DefaultParagraphFont"/>
    <w:link w:val="Quote"/>
    <w:uiPriority w:val="29"/>
    <w:rsid w:val="00D216F9"/>
    <w:rPr>
      <w:i/>
      <w:iCs/>
      <w:color w:val="404040" w:themeColor="text1" w:themeTint="BF"/>
    </w:rPr>
  </w:style>
  <w:style w:type="paragraph" w:styleId="ListParagraph">
    <w:name w:val="List Paragraph"/>
    <w:basedOn w:val="Normal"/>
    <w:uiPriority w:val="34"/>
    <w:qFormat/>
    <w:rsid w:val="00D216F9"/>
    <w:pPr>
      <w:ind w:left="720"/>
      <w:contextualSpacing/>
    </w:pPr>
  </w:style>
  <w:style w:type="character" w:styleId="IntenseEmphasis">
    <w:name w:val="Intense Emphasis"/>
    <w:basedOn w:val="DefaultParagraphFont"/>
    <w:uiPriority w:val="21"/>
    <w:qFormat/>
    <w:rsid w:val="00D216F9"/>
    <w:rPr>
      <w:i/>
      <w:iCs/>
      <w:color w:val="0F4761" w:themeColor="accent1" w:themeShade="BF"/>
    </w:rPr>
  </w:style>
  <w:style w:type="paragraph" w:styleId="IntenseQuote">
    <w:name w:val="Intense Quote"/>
    <w:basedOn w:val="Normal"/>
    <w:next w:val="Normal"/>
    <w:link w:val="IntenseQuoteChar"/>
    <w:uiPriority w:val="30"/>
    <w:qFormat/>
    <w:rsid w:val="00D21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6F9"/>
    <w:rPr>
      <w:i/>
      <w:iCs/>
      <w:color w:val="0F4761" w:themeColor="accent1" w:themeShade="BF"/>
    </w:rPr>
  </w:style>
  <w:style w:type="character" w:styleId="IntenseReference">
    <w:name w:val="Intense Reference"/>
    <w:basedOn w:val="DefaultParagraphFont"/>
    <w:uiPriority w:val="32"/>
    <w:qFormat/>
    <w:rsid w:val="00D216F9"/>
    <w:rPr>
      <w:b/>
      <w:bCs/>
      <w:smallCaps/>
      <w:color w:val="0F4761" w:themeColor="accent1" w:themeShade="BF"/>
      <w:spacing w:val="5"/>
    </w:rPr>
  </w:style>
  <w:style w:type="table" w:styleId="TableGrid">
    <w:name w:val="Table Grid"/>
    <w:basedOn w:val="TableNormal"/>
    <w:uiPriority w:val="39"/>
    <w:rsid w:val="00D21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C7E3F"/>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C7E3F"/>
    <w:rPr>
      <w:rFonts w:eastAsiaTheme="minorEastAsia"/>
      <w:kern w:val="0"/>
      <w14:ligatures w14:val="none"/>
    </w:rPr>
  </w:style>
  <w:style w:type="character" w:styleId="Hyperlink">
    <w:name w:val="Hyperlink"/>
    <w:basedOn w:val="DefaultParagraphFont"/>
    <w:uiPriority w:val="99"/>
    <w:unhideWhenUsed/>
    <w:rsid w:val="000F5589"/>
    <w:rPr>
      <w:color w:val="467886" w:themeColor="hyperlink"/>
      <w:u w:val="single"/>
    </w:rPr>
  </w:style>
  <w:style w:type="character" w:styleId="UnresolvedMention">
    <w:name w:val="Unresolved Mention"/>
    <w:basedOn w:val="DefaultParagraphFont"/>
    <w:uiPriority w:val="99"/>
    <w:semiHidden/>
    <w:unhideWhenUsed/>
    <w:rsid w:val="000F5589"/>
    <w:rPr>
      <w:color w:val="605E5C"/>
      <w:shd w:val="clear" w:color="auto" w:fill="E1DFDD"/>
    </w:rPr>
  </w:style>
  <w:style w:type="character" w:styleId="CommentReference">
    <w:name w:val="annotation reference"/>
    <w:basedOn w:val="DefaultParagraphFont"/>
    <w:uiPriority w:val="99"/>
    <w:semiHidden/>
    <w:unhideWhenUsed/>
    <w:rsid w:val="00460417"/>
    <w:rPr>
      <w:sz w:val="16"/>
      <w:szCs w:val="16"/>
    </w:rPr>
  </w:style>
  <w:style w:type="paragraph" w:styleId="CommentText">
    <w:name w:val="annotation text"/>
    <w:basedOn w:val="Normal"/>
    <w:link w:val="CommentTextChar"/>
    <w:uiPriority w:val="99"/>
    <w:unhideWhenUsed/>
    <w:rsid w:val="00460417"/>
    <w:pPr>
      <w:spacing w:line="240" w:lineRule="auto"/>
    </w:pPr>
    <w:rPr>
      <w:sz w:val="20"/>
      <w:szCs w:val="20"/>
    </w:rPr>
  </w:style>
  <w:style w:type="character" w:customStyle="1" w:styleId="CommentTextChar">
    <w:name w:val="Comment Text Char"/>
    <w:basedOn w:val="DefaultParagraphFont"/>
    <w:link w:val="CommentText"/>
    <w:uiPriority w:val="99"/>
    <w:rsid w:val="0046041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file:///C:\Users\tcox2\AppData\Local\Microsoft\Windows\INetCache\Content.Outlook\TBUOVTIN\azvdr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DE7F6-9E0B-482A-962A-FC896231F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1812</Words>
  <Characters>10334</Characters>
  <Application>Microsoft Office Word</Application>
  <DocSecurity>0</DocSecurity>
  <Lines>86</Lines>
  <Paragraphs>24</Paragraphs>
  <ScaleCrop>false</ScaleCrop>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Violent Death Reporting System: Methods for Exploring Written Narratives</dc:title>
  <dc:subject>the center for violence prevention and community safety, arizona state university</dc:subject>
  <dc:creator>Jordan Batchelor</dc:creator>
  <cp:keywords/>
  <dc:description/>
  <cp:lastModifiedBy>Jordan Batchelor</cp:lastModifiedBy>
  <cp:revision>11</cp:revision>
  <dcterms:created xsi:type="dcterms:W3CDTF">2024-08-23T16:18:00Z</dcterms:created>
  <dcterms:modified xsi:type="dcterms:W3CDTF">2024-09-09T22:31:00Z</dcterms:modified>
</cp:coreProperties>
</file>